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9D" w:rsidRPr="002340F6" w:rsidRDefault="000C3363" w:rsidP="004B208D">
      <w:pPr>
        <w:pStyle w:val="12"/>
        <w:keepNext/>
        <w:keepLines/>
        <w:shd w:val="clear" w:color="auto" w:fill="auto"/>
        <w:spacing w:after="0" w:line="360" w:lineRule="auto"/>
        <w:jc w:val="center"/>
        <w:rPr>
          <w:color w:val="auto"/>
          <w:sz w:val="24"/>
          <w:szCs w:val="24"/>
        </w:rPr>
      </w:pPr>
      <w:bookmarkStart w:id="0" w:name="bookmark0"/>
      <w:r>
        <w:rPr>
          <w:color w:val="auto"/>
          <w:sz w:val="24"/>
          <w:szCs w:val="24"/>
        </w:rPr>
        <w:t xml:space="preserve"> </w:t>
      </w:r>
      <w:r w:rsidR="00DB653E" w:rsidRPr="002340F6">
        <w:rPr>
          <w:color w:val="auto"/>
          <w:sz w:val="24"/>
          <w:szCs w:val="24"/>
        </w:rPr>
        <w:t xml:space="preserve">Пояснительная записка </w:t>
      </w:r>
      <w:r w:rsidR="0083419D" w:rsidRPr="002340F6">
        <w:rPr>
          <w:color w:val="auto"/>
          <w:sz w:val="24"/>
          <w:szCs w:val="24"/>
        </w:rPr>
        <w:t xml:space="preserve"> </w:t>
      </w:r>
    </w:p>
    <w:p w:rsidR="0083419D" w:rsidRPr="002340F6" w:rsidRDefault="00663D56" w:rsidP="004B208D">
      <w:pPr>
        <w:pStyle w:val="12"/>
        <w:keepNext/>
        <w:keepLines/>
        <w:shd w:val="clear" w:color="auto" w:fill="auto"/>
        <w:spacing w:after="0" w:line="360" w:lineRule="auto"/>
        <w:jc w:val="center"/>
        <w:rPr>
          <w:color w:val="auto"/>
          <w:sz w:val="24"/>
          <w:szCs w:val="24"/>
        </w:rPr>
      </w:pPr>
      <w:r w:rsidRPr="002340F6">
        <w:rPr>
          <w:color w:val="auto"/>
          <w:sz w:val="24"/>
          <w:szCs w:val="24"/>
        </w:rPr>
        <w:t>к</w:t>
      </w:r>
      <w:r w:rsidR="003D286D" w:rsidRPr="002340F6">
        <w:rPr>
          <w:color w:val="auto"/>
          <w:sz w:val="24"/>
          <w:szCs w:val="24"/>
        </w:rPr>
        <w:t xml:space="preserve"> </w:t>
      </w:r>
      <w:r w:rsidR="00024234" w:rsidRPr="002340F6">
        <w:rPr>
          <w:color w:val="auto"/>
          <w:sz w:val="24"/>
          <w:szCs w:val="24"/>
        </w:rPr>
        <w:t xml:space="preserve"> </w:t>
      </w:r>
      <w:r w:rsidR="00275C1C" w:rsidRPr="002340F6">
        <w:rPr>
          <w:color w:val="auto"/>
          <w:sz w:val="24"/>
          <w:szCs w:val="24"/>
        </w:rPr>
        <w:t xml:space="preserve">предварительным </w:t>
      </w:r>
      <w:r w:rsidR="00024234" w:rsidRPr="002340F6">
        <w:rPr>
          <w:color w:val="auto"/>
          <w:sz w:val="24"/>
          <w:szCs w:val="24"/>
        </w:rPr>
        <w:t xml:space="preserve">итогам </w:t>
      </w:r>
      <w:r w:rsidR="00DB653E" w:rsidRPr="002340F6">
        <w:rPr>
          <w:color w:val="auto"/>
          <w:sz w:val="24"/>
          <w:szCs w:val="24"/>
        </w:rPr>
        <w:t xml:space="preserve"> социально-экономического развития </w:t>
      </w:r>
      <w:r w:rsidR="00634C85" w:rsidRPr="002340F6">
        <w:rPr>
          <w:color w:val="auto"/>
          <w:sz w:val="24"/>
          <w:szCs w:val="24"/>
        </w:rPr>
        <w:t xml:space="preserve">Сельского поселения </w:t>
      </w:r>
      <w:r w:rsidR="00DB653E" w:rsidRPr="002340F6">
        <w:rPr>
          <w:color w:val="auto"/>
          <w:sz w:val="24"/>
          <w:szCs w:val="24"/>
        </w:rPr>
        <w:t>«</w:t>
      </w:r>
      <w:proofErr w:type="spellStart"/>
      <w:r w:rsidR="002429C7" w:rsidRPr="002340F6">
        <w:rPr>
          <w:color w:val="auto"/>
          <w:sz w:val="24"/>
          <w:szCs w:val="24"/>
        </w:rPr>
        <w:t>Тельвисочный</w:t>
      </w:r>
      <w:proofErr w:type="spellEnd"/>
      <w:r w:rsidR="002429C7" w:rsidRPr="002340F6">
        <w:rPr>
          <w:color w:val="auto"/>
          <w:sz w:val="24"/>
          <w:szCs w:val="24"/>
        </w:rPr>
        <w:t xml:space="preserve"> сельсовет</w:t>
      </w:r>
      <w:r w:rsidR="00DB653E" w:rsidRPr="002340F6">
        <w:rPr>
          <w:color w:val="auto"/>
          <w:sz w:val="24"/>
          <w:szCs w:val="24"/>
        </w:rPr>
        <w:t>»</w:t>
      </w:r>
      <w:r w:rsidR="002429C7" w:rsidRPr="002340F6">
        <w:rPr>
          <w:color w:val="auto"/>
          <w:sz w:val="24"/>
          <w:szCs w:val="24"/>
        </w:rPr>
        <w:t xml:space="preserve"> </w:t>
      </w:r>
      <w:r w:rsidR="00634C85" w:rsidRPr="002340F6">
        <w:rPr>
          <w:color w:val="auto"/>
          <w:sz w:val="24"/>
          <w:szCs w:val="24"/>
        </w:rPr>
        <w:t xml:space="preserve">Заполярного района </w:t>
      </w:r>
      <w:r w:rsidR="002429C7" w:rsidRPr="002340F6">
        <w:rPr>
          <w:color w:val="auto"/>
          <w:sz w:val="24"/>
          <w:szCs w:val="24"/>
        </w:rPr>
        <w:t>Ненецкого автономного округа</w:t>
      </w:r>
      <w:r w:rsidR="009469C8" w:rsidRPr="002340F6">
        <w:rPr>
          <w:color w:val="auto"/>
          <w:sz w:val="24"/>
          <w:szCs w:val="24"/>
        </w:rPr>
        <w:t xml:space="preserve"> </w:t>
      </w:r>
      <w:r w:rsidR="00024234" w:rsidRPr="002340F6">
        <w:rPr>
          <w:color w:val="auto"/>
          <w:sz w:val="24"/>
          <w:szCs w:val="24"/>
        </w:rPr>
        <w:t xml:space="preserve"> за истекший период </w:t>
      </w:r>
      <w:r w:rsidR="00BC0075" w:rsidRPr="002340F6">
        <w:rPr>
          <w:color w:val="auto"/>
          <w:sz w:val="24"/>
          <w:szCs w:val="24"/>
        </w:rPr>
        <w:t xml:space="preserve">за </w:t>
      </w:r>
      <w:r w:rsidR="00CC4D53">
        <w:rPr>
          <w:color w:val="auto"/>
          <w:sz w:val="24"/>
          <w:szCs w:val="24"/>
        </w:rPr>
        <w:t>январь – сентябрь</w:t>
      </w:r>
      <w:r w:rsidRPr="002340F6">
        <w:rPr>
          <w:color w:val="auto"/>
          <w:sz w:val="24"/>
          <w:szCs w:val="24"/>
        </w:rPr>
        <w:t xml:space="preserve"> </w:t>
      </w:r>
      <w:r w:rsidR="00D201DA" w:rsidRPr="002340F6">
        <w:rPr>
          <w:color w:val="auto"/>
          <w:sz w:val="24"/>
          <w:szCs w:val="24"/>
        </w:rPr>
        <w:t>2021</w:t>
      </w:r>
      <w:r w:rsidR="00BC0075" w:rsidRPr="002340F6">
        <w:rPr>
          <w:color w:val="auto"/>
          <w:sz w:val="24"/>
          <w:szCs w:val="24"/>
        </w:rPr>
        <w:t xml:space="preserve"> </w:t>
      </w:r>
      <w:bookmarkEnd w:id="0"/>
      <w:r w:rsidRPr="002340F6">
        <w:rPr>
          <w:color w:val="auto"/>
          <w:sz w:val="24"/>
          <w:szCs w:val="24"/>
        </w:rPr>
        <w:t>года.</w:t>
      </w:r>
    </w:p>
    <w:p w:rsidR="002B3D55" w:rsidRPr="004B208D" w:rsidRDefault="00634C85" w:rsidP="0053685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>Цель администрации Сельского поселения</w:t>
      </w:r>
      <w:r w:rsidR="002B3D55" w:rsidRPr="004B208D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="002B3D55" w:rsidRPr="004B208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="002B3D55" w:rsidRPr="004B208D">
        <w:rPr>
          <w:rFonts w:ascii="Times New Roman" w:hAnsi="Times New Roman" w:cs="Times New Roman"/>
          <w:color w:val="auto"/>
        </w:rPr>
        <w:t xml:space="preserve"> сельсовет»</w:t>
      </w:r>
      <w:r>
        <w:rPr>
          <w:rFonts w:ascii="Times New Roman" w:hAnsi="Times New Roman" w:cs="Times New Roman"/>
          <w:color w:val="auto"/>
        </w:rPr>
        <w:t xml:space="preserve"> ЗР НАО</w:t>
      </w:r>
      <w:r w:rsidR="002B3D55" w:rsidRPr="004B208D">
        <w:rPr>
          <w:rFonts w:ascii="Times New Roman" w:hAnsi="Times New Roman" w:cs="Times New Roman"/>
          <w:color w:val="auto"/>
        </w:rPr>
        <w:t xml:space="preserve"> состоит в обеспечении высокого качества и уровня жизни населения (как постоянно проживающего на территории, так и временного, проживающего в связи с производственной необходимостью) за счет, стабильного в долгосрочной перспективе и опережающего экономического роста, основанного на принципах устойчивого развития и максимальной реализации природно-ресурсного и человеческого (в т.ч. интеллектуального и культурного) капитала территории</w:t>
      </w:r>
      <w:proofErr w:type="gramEnd"/>
      <w:r w:rsidR="002B3D55" w:rsidRPr="004B208D">
        <w:rPr>
          <w:rFonts w:ascii="Times New Roman" w:hAnsi="Times New Roman" w:cs="Times New Roman"/>
          <w:color w:val="auto"/>
        </w:rPr>
        <w:t>, и, увеличения объемов и эффективности вложений (включая бюджетные вложения) в инженерную и социальную инфраструктуру, в основные факторы формирования комфортной среды обитания в условиях Крайнего Севера, в развитие системы бюджетных услуг, человеческого капитала.</w:t>
      </w:r>
    </w:p>
    <w:p w:rsidR="002B3D55" w:rsidRPr="004B208D" w:rsidRDefault="002B3D55" w:rsidP="004B208D">
      <w:pPr>
        <w:pStyle w:val="22"/>
        <w:shd w:val="clear" w:color="auto" w:fill="auto"/>
        <w:spacing w:before="0" w:after="214" w:line="360" w:lineRule="auto"/>
        <w:ind w:left="40" w:right="20" w:firstLine="460"/>
        <w:rPr>
          <w:color w:val="auto"/>
          <w:sz w:val="24"/>
          <w:szCs w:val="24"/>
        </w:rPr>
      </w:pPr>
      <w:r w:rsidRPr="004B208D">
        <w:rPr>
          <w:color w:val="auto"/>
          <w:sz w:val="24"/>
          <w:szCs w:val="24"/>
        </w:rPr>
        <w:t xml:space="preserve">В </w:t>
      </w:r>
      <w:r w:rsidR="00997DAE">
        <w:rPr>
          <w:color w:val="auto"/>
        </w:rPr>
        <w:t>Сельском поселении</w:t>
      </w:r>
      <w:r w:rsidR="00634C85" w:rsidRPr="004B208D">
        <w:rPr>
          <w:color w:val="auto"/>
        </w:rPr>
        <w:t xml:space="preserve"> «</w:t>
      </w:r>
      <w:proofErr w:type="spellStart"/>
      <w:r w:rsidR="00634C85" w:rsidRPr="004B208D">
        <w:rPr>
          <w:color w:val="auto"/>
        </w:rPr>
        <w:t>Тельвисочный</w:t>
      </w:r>
      <w:proofErr w:type="spellEnd"/>
      <w:r w:rsidR="00634C85" w:rsidRPr="004B208D">
        <w:rPr>
          <w:color w:val="auto"/>
        </w:rPr>
        <w:t xml:space="preserve"> сельсовет»</w:t>
      </w:r>
      <w:r w:rsidR="00634C85">
        <w:rPr>
          <w:color w:val="auto"/>
        </w:rPr>
        <w:t xml:space="preserve"> ЗР НАО</w:t>
      </w:r>
      <w:r w:rsidR="00CB4AEA">
        <w:rPr>
          <w:color w:val="auto"/>
          <w:sz w:val="24"/>
          <w:szCs w:val="24"/>
        </w:rPr>
        <w:t xml:space="preserve"> </w:t>
      </w:r>
      <w:r w:rsidRPr="004B208D">
        <w:rPr>
          <w:color w:val="auto"/>
          <w:sz w:val="24"/>
          <w:szCs w:val="24"/>
        </w:rPr>
        <w:t xml:space="preserve"> в целом сохраняется положительная динамика показателей социально – экономического развития поселений. Положительная динамика наблюдается в строительстве жилых домов. Сохранилась положительная динамика демографических показателей. Финансово – экономическое состояние хозяйствующих организаций, осуществляющих свою деятельность на территории муниципального образования, остается стабильным.</w:t>
      </w:r>
    </w:p>
    <w:p w:rsidR="00302321" w:rsidRPr="004B208D" w:rsidRDefault="00302321" w:rsidP="000846C2">
      <w:pPr>
        <w:pStyle w:val="22"/>
        <w:shd w:val="clear" w:color="auto" w:fill="auto"/>
        <w:spacing w:before="0" w:after="214" w:line="240" w:lineRule="auto"/>
        <w:ind w:left="40" w:right="23" w:firstLine="459"/>
        <w:jc w:val="center"/>
        <w:rPr>
          <w:b/>
          <w:color w:val="auto"/>
          <w:sz w:val="24"/>
          <w:szCs w:val="24"/>
        </w:rPr>
      </w:pPr>
      <w:r w:rsidRPr="004B208D">
        <w:rPr>
          <w:b/>
          <w:color w:val="auto"/>
          <w:sz w:val="24"/>
          <w:szCs w:val="24"/>
        </w:rPr>
        <w:t>Население.</w:t>
      </w:r>
    </w:p>
    <w:p w:rsidR="00663D56" w:rsidRPr="003A7573" w:rsidRDefault="00663D56" w:rsidP="004B208D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b w:val="0"/>
          <w:color w:val="auto"/>
          <w:sz w:val="24"/>
          <w:szCs w:val="24"/>
        </w:rPr>
      </w:pPr>
      <w:bookmarkStart w:id="1" w:name="bookmark1"/>
      <w:r w:rsidRPr="003A7573">
        <w:rPr>
          <w:b w:val="0"/>
          <w:color w:val="auto"/>
          <w:sz w:val="24"/>
          <w:szCs w:val="24"/>
        </w:rPr>
        <w:t xml:space="preserve">Численность постоянного населения по оценке на </w:t>
      </w:r>
      <w:r w:rsidR="00634C85" w:rsidRPr="003A7573">
        <w:rPr>
          <w:b w:val="0"/>
          <w:color w:val="auto"/>
          <w:sz w:val="24"/>
          <w:szCs w:val="24"/>
        </w:rPr>
        <w:t>1 января 2021</w:t>
      </w:r>
      <w:r w:rsidR="003A7573" w:rsidRPr="003A7573">
        <w:rPr>
          <w:b w:val="0"/>
          <w:color w:val="auto"/>
          <w:sz w:val="24"/>
          <w:szCs w:val="24"/>
        </w:rPr>
        <w:t xml:space="preserve"> года составила 841/868 человек (в среднем за 2021</w:t>
      </w:r>
      <w:r w:rsidRPr="003A7573">
        <w:rPr>
          <w:b w:val="0"/>
          <w:color w:val="auto"/>
          <w:sz w:val="24"/>
          <w:szCs w:val="24"/>
        </w:rPr>
        <w:t xml:space="preserve"> год –</w:t>
      </w:r>
      <w:r w:rsidR="003A7573" w:rsidRPr="003A7573">
        <w:rPr>
          <w:b w:val="0"/>
          <w:color w:val="auto"/>
          <w:sz w:val="24"/>
          <w:szCs w:val="24"/>
        </w:rPr>
        <w:t xml:space="preserve"> 822/851</w:t>
      </w:r>
      <w:r w:rsidRPr="003A7573">
        <w:rPr>
          <w:b w:val="0"/>
          <w:color w:val="auto"/>
          <w:sz w:val="24"/>
          <w:szCs w:val="24"/>
        </w:rPr>
        <w:t xml:space="preserve"> человека),</w:t>
      </w:r>
    </w:p>
    <w:p w:rsidR="00C57184" w:rsidRPr="003A7573" w:rsidRDefault="00C57184" w:rsidP="004B208D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b w:val="0"/>
          <w:color w:val="auto"/>
          <w:sz w:val="24"/>
          <w:szCs w:val="24"/>
        </w:rPr>
      </w:pPr>
      <w:r w:rsidRPr="003A7573">
        <w:rPr>
          <w:b w:val="0"/>
          <w:color w:val="auto"/>
          <w:sz w:val="24"/>
          <w:szCs w:val="24"/>
        </w:rPr>
        <w:tab/>
      </w:r>
      <w:r w:rsidR="00663D56" w:rsidRPr="003A7573">
        <w:rPr>
          <w:b w:val="0"/>
          <w:color w:val="auto"/>
          <w:sz w:val="24"/>
          <w:szCs w:val="24"/>
        </w:rPr>
        <w:t>В январе –</w:t>
      </w:r>
      <w:r w:rsidR="00CC4D53">
        <w:rPr>
          <w:b w:val="0"/>
          <w:color w:val="auto"/>
          <w:sz w:val="24"/>
          <w:szCs w:val="24"/>
        </w:rPr>
        <w:t xml:space="preserve"> сентябре</w:t>
      </w:r>
      <w:r w:rsidR="00663D56" w:rsidRPr="003A7573">
        <w:rPr>
          <w:b w:val="0"/>
          <w:color w:val="auto"/>
          <w:sz w:val="24"/>
          <w:szCs w:val="24"/>
        </w:rPr>
        <w:t xml:space="preserve"> </w:t>
      </w:r>
      <w:r w:rsidR="00634C85" w:rsidRPr="003A7573">
        <w:rPr>
          <w:b w:val="0"/>
          <w:color w:val="auto"/>
          <w:sz w:val="24"/>
          <w:szCs w:val="24"/>
        </w:rPr>
        <w:t>2021</w:t>
      </w:r>
      <w:r w:rsidR="00FD2737" w:rsidRPr="003A7573">
        <w:rPr>
          <w:b w:val="0"/>
          <w:color w:val="auto"/>
          <w:sz w:val="24"/>
          <w:szCs w:val="24"/>
        </w:rPr>
        <w:t xml:space="preserve"> года </w:t>
      </w:r>
      <w:r w:rsidR="00663D56" w:rsidRPr="003A7573">
        <w:rPr>
          <w:b w:val="0"/>
          <w:color w:val="auto"/>
          <w:sz w:val="24"/>
          <w:szCs w:val="24"/>
        </w:rPr>
        <w:t xml:space="preserve">зарегистрировано </w:t>
      </w:r>
      <w:r w:rsidR="003A7573" w:rsidRPr="003A7573">
        <w:rPr>
          <w:b w:val="0"/>
          <w:color w:val="auto"/>
          <w:sz w:val="24"/>
          <w:szCs w:val="24"/>
        </w:rPr>
        <w:t>9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="00663D56" w:rsidRPr="003A7573">
        <w:rPr>
          <w:b w:val="0"/>
          <w:color w:val="auto"/>
          <w:sz w:val="24"/>
          <w:szCs w:val="24"/>
        </w:rPr>
        <w:t>младенцев</w:t>
      </w:r>
      <w:r w:rsidR="003A7573" w:rsidRPr="003A7573">
        <w:rPr>
          <w:b w:val="0"/>
          <w:color w:val="auto"/>
          <w:sz w:val="24"/>
          <w:szCs w:val="24"/>
        </w:rPr>
        <w:t>, что ниже уровня 2020</w:t>
      </w:r>
      <w:r w:rsidRPr="003A7573">
        <w:rPr>
          <w:b w:val="0"/>
          <w:color w:val="auto"/>
          <w:sz w:val="24"/>
          <w:szCs w:val="24"/>
        </w:rPr>
        <w:t xml:space="preserve"> года</w:t>
      </w:r>
      <w:r w:rsidR="003A7573" w:rsidRPr="003A7573">
        <w:rPr>
          <w:b w:val="0"/>
          <w:color w:val="auto"/>
          <w:sz w:val="24"/>
          <w:szCs w:val="24"/>
        </w:rPr>
        <w:t xml:space="preserve"> (10</w:t>
      </w:r>
      <w:r w:rsidR="00302321" w:rsidRPr="003A7573">
        <w:rPr>
          <w:b w:val="0"/>
          <w:color w:val="auto"/>
          <w:sz w:val="24"/>
          <w:szCs w:val="24"/>
        </w:rPr>
        <w:t>)</w:t>
      </w:r>
      <w:r w:rsidRPr="003A7573">
        <w:rPr>
          <w:b w:val="0"/>
          <w:color w:val="auto"/>
          <w:sz w:val="24"/>
          <w:szCs w:val="24"/>
        </w:rPr>
        <w:t xml:space="preserve"> на </w:t>
      </w:r>
      <w:r w:rsidR="003A7573" w:rsidRPr="003A7573">
        <w:rPr>
          <w:b w:val="0"/>
          <w:color w:val="auto"/>
          <w:sz w:val="24"/>
          <w:szCs w:val="24"/>
        </w:rPr>
        <w:t>10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>%. Смертность н</w:t>
      </w:r>
      <w:r w:rsidR="00CC4D53">
        <w:rPr>
          <w:b w:val="0"/>
          <w:color w:val="auto"/>
          <w:sz w:val="24"/>
          <w:szCs w:val="24"/>
        </w:rPr>
        <w:t>аселения в январе – сентябре</w:t>
      </w:r>
      <w:r w:rsidR="003A7573" w:rsidRPr="003A7573">
        <w:rPr>
          <w:b w:val="0"/>
          <w:color w:val="auto"/>
          <w:sz w:val="24"/>
          <w:szCs w:val="24"/>
        </w:rPr>
        <w:t xml:space="preserve"> 202</w:t>
      </w:r>
      <w:r w:rsidRPr="003A7573">
        <w:rPr>
          <w:b w:val="0"/>
          <w:color w:val="auto"/>
          <w:sz w:val="24"/>
          <w:szCs w:val="24"/>
        </w:rPr>
        <w:t xml:space="preserve"> года составила </w:t>
      </w:r>
      <w:r w:rsidR="003A7573" w:rsidRPr="003A7573">
        <w:rPr>
          <w:b w:val="0"/>
          <w:color w:val="auto"/>
          <w:sz w:val="24"/>
          <w:szCs w:val="24"/>
        </w:rPr>
        <w:t>8</w:t>
      </w:r>
      <w:r w:rsidR="00302321" w:rsidRPr="003A7573">
        <w:rPr>
          <w:b w:val="0"/>
          <w:color w:val="auto"/>
          <w:sz w:val="24"/>
          <w:szCs w:val="24"/>
        </w:rPr>
        <w:t xml:space="preserve"> ч</w:t>
      </w:r>
      <w:r w:rsidR="00FD2737" w:rsidRPr="003A7573">
        <w:rPr>
          <w:b w:val="0"/>
          <w:color w:val="auto"/>
          <w:sz w:val="24"/>
          <w:szCs w:val="24"/>
        </w:rPr>
        <w:t>еловек</w:t>
      </w:r>
      <w:r w:rsidR="003A7573" w:rsidRPr="003A7573">
        <w:rPr>
          <w:b w:val="0"/>
          <w:color w:val="auto"/>
          <w:sz w:val="24"/>
          <w:szCs w:val="24"/>
        </w:rPr>
        <w:t>, что выше уровня 2020</w:t>
      </w:r>
      <w:r w:rsidRPr="003A7573">
        <w:rPr>
          <w:b w:val="0"/>
          <w:color w:val="auto"/>
          <w:sz w:val="24"/>
          <w:szCs w:val="24"/>
        </w:rPr>
        <w:t xml:space="preserve"> года</w:t>
      </w:r>
      <w:r w:rsidR="003A7573" w:rsidRPr="003A7573">
        <w:rPr>
          <w:b w:val="0"/>
          <w:color w:val="auto"/>
          <w:sz w:val="24"/>
          <w:szCs w:val="24"/>
        </w:rPr>
        <w:t xml:space="preserve"> (2</w:t>
      </w:r>
      <w:r w:rsidR="00302321" w:rsidRPr="003A7573">
        <w:rPr>
          <w:b w:val="0"/>
          <w:color w:val="auto"/>
          <w:sz w:val="24"/>
          <w:szCs w:val="24"/>
        </w:rPr>
        <w:t>)</w:t>
      </w:r>
      <w:r w:rsidRPr="003A7573">
        <w:rPr>
          <w:b w:val="0"/>
          <w:color w:val="auto"/>
          <w:sz w:val="24"/>
          <w:szCs w:val="24"/>
        </w:rPr>
        <w:t xml:space="preserve"> на </w:t>
      </w:r>
      <w:r w:rsidR="003A7573" w:rsidRPr="003A7573">
        <w:rPr>
          <w:b w:val="0"/>
          <w:color w:val="auto"/>
          <w:sz w:val="24"/>
          <w:szCs w:val="24"/>
        </w:rPr>
        <w:t>75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>%.</w:t>
      </w:r>
    </w:p>
    <w:p w:rsidR="00E6340A" w:rsidRPr="000846C2" w:rsidRDefault="00C57184" w:rsidP="000846C2">
      <w:pPr>
        <w:pStyle w:val="12"/>
        <w:keepNext/>
        <w:keepLines/>
        <w:shd w:val="clear" w:color="auto" w:fill="auto"/>
        <w:spacing w:after="0" w:line="360" w:lineRule="auto"/>
        <w:outlineLvl w:val="9"/>
        <w:rPr>
          <w:b w:val="0"/>
          <w:color w:val="auto"/>
          <w:sz w:val="24"/>
          <w:szCs w:val="24"/>
        </w:rPr>
      </w:pPr>
      <w:r w:rsidRPr="003A7573">
        <w:rPr>
          <w:b w:val="0"/>
          <w:color w:val="auto"/>
          <w:sz w:val="24"/>
          <w:szCs w:val="24"/>
        </w:rPr>
        <w:tab/>
        <w:t>Число пр</w:t>
      </w:r>
      <w:r w:rsidR="006839A2" w:rsidRPr="003A7573">
        <w:rPr>
          <w:b w:val="0"/>
          <w:color w:val="auto"/>
          <w:sz w:val="24"/>
          <w:szCs w:val="24"/>
        </w:rPr>
        <w:t xml:space="preserve">ибывших за январь – </w:t>
      </w:r>
      <w:r w:rsidR="003A7573" w:rsidRPr="003A7573">
        <w:rPr>
          <w:b w:val="0"/>
          <w:color w:val="auto"/>
          <w:sz w:val="24"/>
          <w:szCs w:val="24"/>
        </w:rPr>
        <w:t>октябрь 2021</w:t>
      </w:r>
      <w:r w:rsidRPr="003A7573">
        <w:rPr>
          <w:b w:val="0"/>
          <w:color w:val="auto"/>
          <w:sz w:val="24"/>
          <w:szCs w:val="24"/>
        </w:rPr>
        <w:t xml:space="preserve"> года составило </w:t>
      </w:r>
      <w:r w:rsidR="003A7573" w:rsidRPr="003A7573">
        <w:rPr>
          <w:b w:val="0"/>
          <w:color w:val="auto"/>
          <w:sz w:val="24"/>
          <w:szCs w:val="24"/>
        </w:rPr>
        <w:t>23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>человек</w:t>
      </w:r>
      <w:r w:rsidR="00CC4D53">
        <w:rPr>
          <w:b w:val="0"/>
          <w:color w:val="auto"/>
          <w:sz w:val="24"/>
          <w:szCs w:val="24"/>
        </w:rPr>
        <w:t>а (январь – сентябрь</w:t>
      </w:r>
      <w:r w:rsidR="003A7573" w:rsidRPr="003A7573">
        <w:rPr>
          <w:b w:val="0"/>
          <w:color w:val="auto"/>
          <w:sz w:val="24"/>
          <w:szCs w:val="24"/>
        </w:rPr>
        <w:t xml:space="preserve"> 2020</w:t>
      </w:r>
      <w:r w:rsidRPr="003A7573">
        <w:rPr>
          <w:b w:val="0"/>
          <w:color w:val="auto"/>
          <w:sz w:val="24"/>
          <w:szCs w:val="24"/>
        </w:rPr>
        <w:t xml:space="preserve"> года – </w:t>
      </w:r>
      <w:r w:rsidR="006839A2" w:rsidRPr="003A7573">
        <w:rPr>
          <w:b w:val="0"/>
          <w:color w:val="auto"/>
          <w:sz w:val="24"/>
          <w:szCs w:val="24"/>
        </w:rPr>
        <w:t>24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 xml:space="preserve">человек), выбывших </w:t>
      </w:r>
      <w:r w:rsidR="003A7573" w:rsidRPr="003A7573">
        <w:rPr>
          <w:b w:val="0"/>
          <w:color w:val="auto"/>
          <w:sz w:val="24"/>
          <w:szCs w:val="24"/>
        </w:rPr>
        <w:t>30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>человек</w:t>
      </w:r>
      <w:r w:rsidR="00CC4D53">
        <w:rPr>
          <w:b w:val="0"/>
          <w:color w:val="auto"/>
          <w:sz w:val="24"/>
          <w:szCs w:val="24"/>
        </w:rPr>
        <w:t xml:space="preserve"> (январь – сентябрь</w:t>
      </w:r>
      <w:r w:rsidR="003A7573" w:rsidRPr="003A7573">
        <w:rPr>
          <w:b w:val="0"/>
          <w:color w:val="auto"/>
          <w:sz w:val="24"/>
          <w:szCs w:val="24"/>
        </w:rPr>
        <w:t xml:space="preserve"> 2020</w:t>
      </w:r>
      <w:r w:rsidRPr="003A7573">
        <w:rPr>
          <w:b w:val="0"/>
          <w:color w:val="auto"/>
          <w:sz w:val="24"/>
          <w:szCs w:val="24"/>
        </w:rPr>
        <w:t xml:space="preserve"> года – </w:t>
      </w:r>
      <w:r w:rsidR="003A7573" w:rsidRPr="003A7573">
        <w:rPr>
          <w:b w:val="0"/>
          <w:color w:val="auto"/>
          <w:sz w:val="24"/>
          <w:szCs w:val="24"/>
        </w:rPr>
        <w:t>23</w:t>
      </w:r>
      <w:r w:rsidR="00302321" w:rsidRPr="003A7573">
        <w:rPr>
          <w:b w:val="0"/>
          <w:color w:val="auto"/>
          <w:sz w:val="24"/>
          <w:szCs w:val="24"/>
        </w:rPr>
        <w:t xml:space="preserve"> </w:t>
      </w:r>
      <w:r w:rsidRPr="003A7573">
        <w:rPr>
          <w:b w:val="0"/>
          <w:color w:val="auto"/>
          <w:sz w:val="24"/>
          <w:szCs w:val="24"/>
        </w:rPr>
        <w:t>человек</w:t>
      </w:r>
      <w:r w:rsidR="006839A2" w:rsidRPr="003A7573">
        <w:rPr>
          <w:b w:val="0"/>
          <w:color w:val="auto"/>
          <w:sz w:val="24"/>
          <w:szCs w:val="24"/>
        </w:rPr>
        <w:t>а</w:t>
      </w:r>
      <w:r w:rsidRPr="003A7573">
        <w:rPr>
          <w:b w:val="0"/>
          <w:color w:val="auto"/>
          <w:sz w:val="24"/>
          <w:szCs w:val="24"/>
        </w:rPr>
        <w:t>)</w:t>
      </w:r>
      <w:bookmarkEnd w:id="1"/>
    </w:p>
    <w:p w:rsidR="00D92F38" w:rsidRPr="00D5491D" w:rsidRDefault="006C71E9" w:rsidP="00D5491D">
      <w:pPr>
        <w:pStyle w:val="32"/>
        <w:shd w:val="clear" w:color="auto" w:fill="auto"/>
        <w:spacing w:after="120" w:line="360" w:lineRule="auto"/>
        <w:ind w:left="40"/>
        <w:jc w:val="center"/>
        <w:rPr>
          <w:color w:val="auto"/>
          <w:sz w:val="24"/>
          <w:szCs w:val="24"/>
        </w:rPr>
      </w:pPr>
      <w:r w:rsidRPr="004B208D">
        <w:rPr>
          <w:color w:val="auto"/>
          <w:sz w:val="24"/>
          <w:szCs w:val="24"/>
        </w:rPr>
        <w:t>Строительство.</w:t>
      </w:r>
    </w:p>
    <w:p w:rsidR="00BA79EE" w:rsidRDefault="006837DA" w:rsidP="00536851">
      <w:pPr>
        <w:spacing w:line="360" w:lineRule="auto"/>
        <w:jc w:val="both"/>
        <w:rPr>
          <w:rFonts w:ascii="Times New Roman" w:hAnsi="Times New Roman" w:cs="Times New Roman"/>
        </w:rPr>
      </w:pPr>
      <w:r w:rsidRPr="0083015F">
        <w:rPr>
          <w:rFonts w:ascii="Times New Roman" w:hAnsi="Times New Roman" w:cs="Times New Roman"/>
        </w:rPr>
        <w:tab/>
        <w:t xml:space="preserve">Заключено 2 договора на аренду земельных участков  под строительство малоэтажной многоквартирной жилой застройки (Протокол результатов аукциона по </w:t>
      </w:r>
      <w:r w:rsidRPr="0083015F">
        <w:rPr>
          <w:rFonts w:ascii="Times New Roman" w:hAnsi="Times New Roman" w:cs="Times New Roman"/>
        </w:rPr>
        <w:lastRenderedPageBreak/>
        <w:t>продаже права на заключение договоров аренды земельных участков на территории Сельского поселения № 08-20/93 от 27.08.2021г.;  № 08-20/94 от 27.08.2021).</w:t>
      </w:r>
    </w:p>
    <w:p w:rsidR="00536851" w:rsidRPr="00536851" w:rsidRDefault="00536851" w:rsidP="00536851">
      <w:pPr>
        <w:spacing w:line="360" w:lineRule="auto"/>
        <w:jc w:val="both"/>
        <w:rPr>
          <w:rFonts w:ascii="Times New Roman" w:hAnsi="Times New Roman" w:cs="Times New Roman"/>
        </w:rPr>
      </w:pPr>
    </w:p>
    <w:p w:rsidR="00592579" w:rsidRPr="004B208D" w:rsidRDefault="00E96841" w:rsidP="004B208D">
      <w:pPr>
        <w:pStyle w:val="a7"/>
        <w:spacing w:line="360" w:lineRule="auto"/>
        <w:ind w:firstLine="708"/>
        <w:jc w:val="center"/>
        <w:rPr>
          <w:rFonts w:ascii="Times New Roman" w:hAnsi="Times New Roman" w:cs="Times New Roman"/>
          <w:b/>
          <w:color w:val="auto"/>
        </w:rPr>
      </w:pPr>
      <w:r w:rsidRPr="004B208D">
        <w:rPr>
          <w:rFonts w:ascii="Times New Roman" w:hAnsi="Times New Roman" w:cs="Times New Roman"/>
          <w:b/>
          <w:color w:val="auto"/>
        </w:rPr>
        <w:t>Пожарная безопасность.</w:t>
      </w:r>
    </w:p>
    <w:p w:rsidR="00DB5FAB" w:rsidRDefault="00DB5FAB" w:rsidP="00536851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tab/>
      </w:r>
      <w:r w:rsidR="00F61C93">
        <w:rPr>
          <w:rFonts w:ascii="Times New Roman" w:hAnsi="Times New Roman" w:cs="Times New Roman"/>
          <w:color w:val="auto"/>
        </w:rPr>
        <w:t>Количество</w:t>
      </w:r>
      <w:r w:rsidR="00E96841" w:rsidRPr="004B208D">
        <w:rPr>
          <w:rFonts w:ascii="Times New Roman" w:hAnsi="Times New Roman" w:cs="Times New Roman"/>
          <w:color w:val="auto"/>
        </w:rPr>
        <w:t xml:space="preserve"> пожарных водоемов в </w:t>
      </w:r>
      <w:proofErr w:type="spellStart"/>
      <w:r w:rsidR="00E96841" w:rsidRPr="004B208D">
        <w:rPr>
          <w:rFonts w:ascii="Times New Roman" w:hAnsi="Times New Roman" w:cs="Times New Roman"/>
          <w:color w:val="auto"/>
        </w:rPr>
        <w:t>с</w:t>
      </w:r>
      <w:proofErr w:type="gramStart"/>
      <w:r w:rsidR="00E96841" w:rsidRPr="004B208D">
        <w:rPr>
          <w:rFonts w:ascii="Times New Roman" w:hAnsi="Times New Roman" w:cs="Times New Roman"/>
          <w:color w:val="auto"/>
        </w:rPr>
        <w:t>.Т</w:t>
      </w:r>
      <w:proofErr w:type="gramEnd"/>
      <w:r w:rsidR="00E96841" w:rsidRPr="004B208D">
        <w:rPr>
          <w:rFonts w:ascii="Times New Roman" w:hAnsi="Times New Roman" w:cs="Times New Roman"/>
          <w:color w:val="auto"/>
        </w:rPr>
        <w:t>ельвиска</w:t>
      </w:r>
      <w:proofErr w:type="spellEnd"/>
      <w:r w:rsidR="00E96841" w:rsidRPr="004B208D">
        <w:rPr>
          <w:rFonts w:ascii="Times New Roman" w:hAnsi="Times New Roman" w:cs="Times New Roman"/>
          <w:color w:val="auto"/>
        </w:rPr>
        <w:t xml:space="preserve"> </w:t>
      </w:r>
      <w:r w:rsidRPr="004B208D">
        <w:rPr>
          <w:rFonts w:ascii="Times New Roman" w:hAnsi="Times New Roman" w:cs="Times New Roman"/>
          <w:color w:val="auto"/>
        </w:rPr>
        <w:t xml:space="preserve">- </w:t>
      </w:r>
      <w:r w:rsidR="00251A08">
        <w:rPr>
          <w:rFonts w:ascii="Times New Roman" w:hAnsi="Times New Roman" w:cs="Times New Roman"/>
          <w:color w:val="auto"/>
        </w:rPr>
        <w:t>5</w:t>
      </w:r>
      <w:r w:rsidR="00BA79EE">
        <w:rPr>
          <w:rFonts w:ascii="Times New Roman" w:hAnsi="Times New Roman" w:cs="Times New Roman"/>
          <w:color w:val="auto"/>
        </w:rPr>
        <w:t>,</w:t>
      </w:r>
      <w:r w:rsidR="00E96841" w:rsidRPr="004B208D">
        <w:rPr>
          <w:rFonts w:ascii="Times New Roman" w:hAnsi="Times New Roman" w:cs="Times New Roman"/>
          <w:color w:val="auto"/>
        </w:rPr>
        <w:t xml:space="preserve"> в </w:t>
      </w:r>
      <w:proofErr w:type="spellStart"/>
      <w:r w:rsidR="00E96841" w:rsidRPr="004B208D">
        <w:rPr>
          <w:rFonts w:ascii="Times New Roman" w:hAnsi="Times New Roman" w:cs="Times New Roman"/>
          <w:color w:val="auto"/>
        </w:rPr>
        <w:t>д.Макарово</w:t>
      </w:r>
      <w:proofErr w:type="spellEnd"/>
      <w:r w:rsidR="00E96841" w:rsidRPr="004B208D">
        <w:rPr>
          <w:rFonts w:ascii="Times New Roman" w:hAnsi="Times New Roman" w:cs="Times New Roman"/>
          <w:color w:val="auto"/>
        </w:rPr>
        <w:t xml:space="preserve"> – 3</w:t>
      </w:r>
      <w:r w:rsidR="0099420E">
        <w:rPr>
          <w:rFonts w:ascii="Times New Roman" w:hAnsi="Times New Roman" w:cs="Times New Roman"/>
          <w:color w:val="auto"/>
        </w:rPr>
        <w:t>.</w:t>
      </w:r>
      <w:r w:rsidR="00F61C93">
        <w:rPr>
          <w:rFonts w:ascii="Times New Roman" w:hAnsi="Times New Roman" w:cs="Times New Roman"/>
          <w:color w:val="auto"/>
        </w:rPr>
        <w:t xml:space="preserve"> </w:t>
      </w:r>
      <w:r w:rsidR="00861C67">
        <w:rPr>
          <w:rFonts w:ascii="Times New Roman" w:hAnsi="Times New Roman" w:cs="Times New Roman"/>
          <w:color w:val="auto"/>
        </w:rPr>
        <w:t>Количество пожарных емкостей – 4 шт.</w:t>
      </w:r>
      <w:r w:rsidR="0099420E">
        <w:rPr>
          <w:rFonts w:ascii="Times New Roman" w:hAnsi="Times New Roman" w:cs="Times New Roman"/>
          <w:color w:val="auto"/>
        </w:rPr>
        <w:t xml:space="preserve"> На многоквартирных домах в </w:t>
      </w:r>
      <w:proofErr w:type="spellStart"/>
      <w:r w:rsidR="0099420E">
        <w:rPr>
          <w:rFonts w:ascii="Times New Roman" w:hAnsi="Times New Roman" w:cs="Times New Roman"/>
          <w:color w:val="auto"/>
        </w:rPr>
        <w:t>с</w:t>
      </w:r>
      <w:proofErr w:type="gramStart"/>
      <w:r w:rsidR="0099420E">
        <w:rPr>
          <w:rFonts w:ascii="Times New Roman" w:hAnsi="Times New Roman" w:cs="Times New Roman"/>
          <w:color w:val="auto"/>
        </w:rPr>
        <w:t>.Т</w:t>
      </w:r>
      <w:proofErr w:type="gramEnd"/>
      <w:r w:rsidR="0099420E">
        <w:rPr>
          <w:rFonts w:ascii="Times New Roman" w:hAnsi="Times New Roman" w:cs="Times New Roman"/>
          <w:color w:val="auto"/>
        </w:rPr>
        <w:t>ельвиска</w:t>
      </w:r>
      <w:proofErr w:type="spellEnd"/>
      <w:r w:rsidR="00085D62">
        <w:rPr>
          <w:rFonts w:ascii="Times New Roman" w:hAnsi="Times New Roman" w:cs="Times New Roman"/>
          <w:color w:val="auto"/>
        </w:rPr>
        <w:t xml:space="preserve"> (13)</w:t>
      </w:r>
      <w:r w:rsidR="0050520A">
        <w:rPr>
          <w:rFonts w:ascii="Times New Roman" w:hAnsi="Times New Roman" w:cs="Times New Roman"/>
          <w:color w:val="auto"/>
        </w:rPr>
        <w:t>, здании администрации</w:t>
      </w:r>
      <w:r w:rsidR="00085D62">
        <w:rPr>
          <w:rFonts w:ascii="Times New Roman" w:hAnsi="Times New Roman" w:cs="Times New Roman"/>
          <w:color w:val="auto"/>
        </w:rPr>
        <w:t xml:space="preserve"> (1)</w:t>
      </w:r>
      <w:r w:rsidR="0050520A">
        <w:rPr>
          <w:rFonts w:ascii="Times New Roman" w:hAnsi="Times New Roman" w:cs="Times New Roman"/>
          <w:color w:val="auto"/>
        </w:rPr>
        <w:t xml:space="preserve"> и нежилом помещении по ул.Центральная 16а</w:t>
      </w:r>
      <w:r w:rsidR="00085D62">
        <w:rPr>
          <w:rFonts w:ascii="Times New Roman" w:hAnsi="Times New Roman" w:cs="Times New Roman"/>
          <w:color w:val="auto"/>
        </w:rPr>
        <w:t xml:space="preserve"> (1)</w:t>
      </w:r>
      <w:r w:rsidR="0050520A">
        <w:rPr>
          <w:rFonts w:ascii="Times New Roman" w:hAnsi="Times New Roman" w:cs="Times New Roman"/>
          <w:color w:val="auto"/>
        </w:rPr>
        <w:t>,</w:t>
      </w:r>
      <w:r w:rsidR="0099420E">
        <w:rPr>
          <w:rFonts w:ascii="Times New Roman" w:hAnsi="Times New Roman" w:cs="Times New Roman"/>
          <w:color w:val="auto"/>
        </w:rPr>
        <w:t xml:space="preserve"> установлены пожарные щиты с инвентарем</w:t>
      </w:r>
      <w:r w:rsidR="0050520A">
        <w:rPr>
          <w:rFonts w:ascii="Times New Roman" w:hAnsi="Times New Roman" w:cs="Times New Roman"/>
          <w:color w:val="auto"/>
        </w:rPr>
        <w:t xml:space="preserve">. </w:t>
      </w:r>
    </w:p>
    <w:p w:rsidR="00536851" w:rsidRPr="00536851" w:rsidRDefault="00536851" w:rsidP="00536851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DB5FAB" w:rsidRDefault="00DB5FAB" w:rsidP="004B208D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4B208D">
        <w:rPr>
          <w:rFonts w:ascii="Times New Roman" w:hAnsi="Times New Roman" w:cs="Times New Roman"/>
          <w:b/>
          <w:color w:val="auto"/>
        </w:rPr>
        <w:t>Предупреждение и ликвидация ЧС</w:t>
      </w:r>
    </w:p>
    <w:p w:rsidR="002E45F0" w:rsidRDefault="00390F0C" w:rsidP="002E45F0">
      <w:pPr>
        <w:pStyle w:val="a7"/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color w:val="auto"/>
        </w:rPr>
        <w:tab/>
        <w:t>В</w:t>
      </w:r>
      <w:r w:rsidR="008516B0" w:rsidRPr="004B208D">
        <w:rPr>
          <w:rFonts w:ascii="Times New Roman" w:hAnsi="Times New Roman" w:cs="Times New Roman"/>
          <w:color w:val="auto"/>
        </w:rPr>
        <w:t xml:space="preserve"> рамках   МП </w:t>
      </w:r>
      <w:r w:rsidR="008516B0" w:rsidRPr="00BA79EE">
        <w:rPr>
          <w:rFonts w:ascii="Times New Roman" w:hAnsi="Times New Roman" w:cs="Times New Roman"/>
          <w:color w:val="auto"/>
        </w:rPr>
        <w:t>"Безопасность на территории муниципального района "</w:t>
      </w:r>
      <w:r w:rsidR="008516B0">
        <w:rPr>
          <w:rFonts w:ascii="Times New Roman" w:hAnsi="Times New Roman" w:cs="Times New Roman"/>
          <w:color w:val="auto"/>
        </w:rPr>
        <w:t>Заполярный район" на 2019 - 2030</w:t>
      </w:r>
      <w:r w:rsidR="008516B0" w:rsidRPr="00BA79EE">
        <w:rPr>
          <w:rFonts w:ascii="Times New Roman" w:hAnsi="Times New Roman" w:cs="Times New Roman"/>
          <w:color w:val="auto"/>
        </w:rPr>
        <w:t xml:space="preserve"> годы"</w:t>
      </w:r>
      <w:r>
        <w:rPr>
          <w:rFonts w:ascii="Times New Roman" w:hAnsi="Times New Roman" w:cs="Times New Roman"/>
          <w:color w:val="auto"/>
        </w:rPr>
        <w:t xml:space="preserve"> </w:t>
      </w:r>
      <w:r w:rsidR="008516B0">
        <w:rPr>
          <w:rFonts w:ascii="Times New Roman" w:hAnsi="Times New Roman" w:cs="Times New Roman"/>
          <w:i/>
        </w:rPr>
        <w:t xml:space="preserve">Прошли обучение </w:t>
      </w:r>
      <w:r>
        <w:rPr>
          <w:rFonts w:ascii="Times New Roman" w:hAnsi="Times New Roman" w:cs="Times New Roman"/>
          <w:i/>
        </w:rPr>
        <w:t xml:space="preserve">неработающие пенсионеры в </w:t>
      </w:r>
      <w:proofErr w:type="spellStart"/>
      <w:r>
        <w:rPr>
          <w:rFonts w:ascii="Times New Roman" w:hAnsi="Times New Roman" w:cs="Times New Roman"/>
          <w:i/>
        </w:rPr>
        <w:t>д</w:t>
      </w:r>
      <w:proofErr w:type="gramStart"/>
      <w:r>
        <w:rPr>
          <w:rFonts w:ascii="Times New Roman" w:hAnsi="Times New Roman" w:cs="Times New Roman"/>
          <w:i/>
        </w:rPr>
        <w:t>.М</w:t>
      </w:r>
      <w:proofErr w:type="gramEnd"/>
      <w:r>
        <w:rPr>
          <w:rFonts w:ascii="Times New Roman" w:hAnsi="Times New Roman" w:cs="Times New Roman"/>
          <w:i/>
        </w:rPr>
        <w:t>акарово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="008516B0" w:rsidRPr="008516B0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(</w:t>
      </w:r>
      <w:r w:rsidR="008516B0" w:rsidRPr="008516B0">
        <w:rPr>
          <w:rFonts w:ascii="Times New Roman" w:hAnsi="Times New Roman" w:cs="Times New Roman"/>
          <w:i/>
        </w:rPr>
        <w:t>10 человек</w:t>
      </w:r>
      <w:r>
        <w:rPr>
          <w:rFonts w:ascii="Times New Roman" w:hAnsi="Times New Roman" w:cs="Times New Roman"/>
          <w:i/>
        </w:rPr>
        <w:t xml:space="preserve">) </w:t>
      </w:r>
      <w:r w:rsidRPr="008516B0">
        <w:rPr>
          <w:rFonts w:ascii="Times New Roman" w:hAnsi="Times New Roman" w:cs="Times New Roman"/>
          <w:color w:val="auto"/>
        </w:rPr>
        <w:t>в области гражданской обороны и защиты от чрезвыч</w:t>
      </w:r>
      <w:r w:rsidRPr="008516B0">
        <w:rPr>
          <w:rFonts w:ascii="Times New Roman" w:hAnsi="Times New Roman" w:cs="Times New Roman"/>
        </w:rPr>
        <w:t>айных ситуаций</w:t>
      </w:r>
      <w:r>
        <w:rPr>
          <w:rFonts w:ascii="Times New Roman" w:hAnsi="Times New Roman" w:cs="Times New Roman"/>
        </w:rPr>
        <w:t>.</w:t>
      </w:r>
      <w:r w:rsidRPr="008516B0">
        <w:rPr>
          <w:rFonts w:ascii="Times New Roman" w:hAnsi="Times New Roman" w:cs="Times New Roman"/>
          <w:i/>
        </w:rPr>
        <w:t xml:space="preserve">  </w:t>
      </w:r>
      <w:r>
        <w:rPr>
          <w:rFonts w:ascii="Times New Roman" w:hAnsi="Times New Roman" w:cs="Times New Roman"/>
          <w:i/>
        </w:rPr>
        <w:t>(</w:t>
      </w:r>
      <w:r w:rsidR="008516B0" w:rsidRPr="008516B0">
        <w:rPr>
          <w:rFonts w:ascii="Times New Roman" w:hAnsi="Times New Roman" w:cs="Times New Roman"/>
          <w:i/>
        </w:rPr>
        <w:t xml:space="preserve">Заключен договор ГПХ с </w:t>
      </w:r>
      <w:proofErr w:type="gramStart"/>
      <w:r w:rsidR="008516B0" w:rsidRPr="008516B0">
        <w:rPr>
          <w:rFonts w:ascii="Times New Roman" w:hAnsi="Times New Roman" w:cs="Times New Roman"/>
          <w:i/>
        </w:rPr>
        <w:t>физическим лицом, имеющим удостоверение № 58-ПТМ-19 выдан</w:t>
      </w:r>
      <w:proofErr w:type="gramEnd"/>
      <w:r w:rsidR="008516B0" w:rsidRPr="008516B0">
        <w:rPr>
          <w:rFonts w:ascii="Times New Roman" w:hAnsi="Times New Roman" w:cs="Times New Roman"/>
          <w:i/>
        </w:rPr>
        <w:t xml:space="preserve"> учебным центром ООО «НЦСЭ» </w:t>
      </w:r>
      <w:r w:rsidR="008516B0">
        <w:rPr>
          <w:rFonts w:ascii="Times New Roman" w:hAnsi="Times New Roman" w:cs="Times New Roman"/>
          <w:i/>
        </w:rPr>
        <w:t xml:space="preserve">от </w:t>
      </w:r>
      <w:r w:rsidR="008516B0" w:rsidRPr="008516B0">
        <w:rPr>
          <w:rFonts w:ascii="Times New Roman" w:hAnsi="Times New Roman" w:cs="Times New Roman"/>
          <w:i/>
        </w:rPr>
        <w:t>01.08.2019 года</w:t>
      </w:r>
      <w:r>
        <w:rPr>
          <w:rFonts w:ascii="Times New Roman" w:hAnsi="Times New Roman" w:cs="Times New Roman"/>
          <w:i/>
        </w:rPr>
        <w:t>)</w:t>
      </w:r>
      <w:r w:rsidR="008516B0" w:rsidRPr="008516B0">
        <w:rPr>
          <w:rFonts w:ascii="Times New Roman" w:hAnsi="Times New Roman" w:cs="Times New Roman"/>
          <w:i/>
        </w:rPr>
        <w:t>.</w:t>
      </w:r>
    </w:p>
    <w:p w:rsidR="002E45F0" w:rsidRPr="00536851" w:rsidRDefault="002E45F0" w:rsidP="008516B0">
      <w:pPr>
        <w:pStyle w:val="a7"/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 w:rsidRPr="002E45F0">
        <w:rPr>
          <w:rFonts w:ascii="Times New Roman" w:hAnsi="Times New Roman" w:cs="Times New Roman"/>
          <w:i/>
        </w:rPr>
        <w:t>Произведены выплаты денежного поощрения членам добровольных дружин, участвующих в охране общественного порядка за период январь – июнь  2021 года. Количество добровольных народных дружинников 9 человек.</w:t>
      </w:r>
      <w:r w:rsidR="00390F0C">
        <w:rPr>
          <w:rFonts w:ascii="Times New Roman" w:hAnsi="Times New Roman" w:cs="Times New Roman"/>
          <w:i/>
        </w:rPr>
        <w:t xml:space="preserve"> </w:t>
      </w:r>
      <w:r w:rsidRPr="002E45F0">
        <w:rPr>
          <w:rFonts w:ascii="Times New Roman" w:hAnsi="Times New Roman" w:cs="Times New Roman"/>
        </w:rPr>
        <w:t>Постановлением АМО от 15 мая 2018 года № 55 утверждено «Положение об условиях и порядке выплаты денежного поощрения членам народной дружины МО «</w:t>
      </w:r>
      <w:proofErr w:type="spellStart"/>
      <w:r w:rsidRPr="002E45F0">
        <w:rPr>
          <w:rFonts w:ascii="Times New Roman" w:hAnsi="Times New Roman" w:cs="Times New Roman"/>
        </w:rPr>
        <w:t>Тельвисочный</w:t>
      </w:r>
      <w:proofErr w:type="spellEnd"/>
      <w:r w:rsidRPr="002E45F0">
        <w:rPr>
          <w:rFonts w:ascii="Times New Roman" w:hAnsi="Times New Roman" w:cs="Times New Roman"/>
        </w:rPr>
        <w:t xml:space="preserve"> сельсовет» НАО, участвующим в охране общественного порядка на территории МО «</w:t>
      </w:r>
      <w:proofErr w:type="spellStart"/>
      <w:r w:rsidRPr="002E45F0">
        <w:rPr>
          <w:rFonts w:ascii="Times New Roman" w:hAnsi="Times New Roman" w:cs="Times New Roman"/>
        </w:rPr>
        <w:t>Тельвисочный</w:t>
      </w:r>
      <w:proofErr w:type="spellEnd"/>
      <w:r w:rsidRPr="002E45F0">
        <w:rPr>
          <w:rFonts w:ascii="Times New Roman" w:hAnsi="Times New Roman" w:cs="Times New Roman"/>
        </w:rPr>
        <w:t xml:space="preserve"> сельсовет» НАО.</w:t>
      </w:r>
    </w:p>
    <w:p w:rsidR="00592579" w:rsidRPr="004B208D" w:rsidRDefault="00592579" w:rsidP="004B208D">
      <w:pPr>
        <w:pStyle w:val="a7"/>
        <w:spacing w:line="360" w:lineRule="auto"/>
        <w:ind w:firstLine="708"/>
        <w:jc w:val="center"/>
        <w:rPr>
          <w:rFonts w:ascii="Times New Roman" w:hAnsi="Times New Roman" w:cs="Times New Roman"/>
          <w:b/>
          <w:color w:val="auto"/>
        </w:rPr>
      </w:pPr>
      <w:r w:rsidRPr="004B208D">
        <w:rPr>
          <w:rFonts w:ascii="Times New Roman" w:hAnsi="Times New Roman" w:cs="Times New Roman"/>
          <w:b/>
          <w:color w:val="auto"/>
        </w:rPr>
        <w:t>Транспорт.</w:t>
      </w:r>
    </w:p>
    <w:p w:rsidR="00055887" w:rsidRDefault="00592579" w:rsidP="00E00AC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tab/>
        <w:t>В настоящее время транспортное сообщени</w:t>
      </w:r>
      <w:r w:rsidR="00055887">
        <w:rPr>
          <w:rFonts w:ascii="Times New Roman" w:hAnsi="Times New Roman" w:cs="Times New Roman"/>
          <w:color w:val="auto"/>
        </w:rPr>
        <w:t xml:space="preserve">е между населенными пунктами Сельского поселения </w:t>
      </w:r>
      <w:r w:rsidRPr="004B208D">
        <w:rPr>
          <w:rFonts w:ascii="Times New Roman" w:hAnsi="Times New Roman" w:cs="Times New Roman"/>
          <w:color w:val="auto"/>
        </w:rPr>
        <w:t>«</w:t>
      </w:r>
      <w:proofErr w:type="spellStart"/>
      <w:r w:rsidRPr="004B208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Pr="004B208D">
        <w:rPr>
          <w:rFonts w:ascii="Times New Roman" w:hAnsi="Times New Roman" w:cs="Times New Roman"/>
          <w:color w:val="auto"/>
        </w:rPr>
        <w:t xml:space="preserve"> сельсовет» </w:t>
      </w:r>
      <w:r w:rsidR="00055887">
        <w:rPr>
          <w:rFonts w:ascii="Times New Roman" w:hAnsi="Times New Roman" w:cs="Times New Roman"/>
          <w:color w:val="auto"/>
        </w:rPr>
        <w:t xml:space="preserve">ЗР </w:t>
      </w:r>
      <w:r w:rsidRPr="004B208D">
        <w:rPr>
          <w:rFonts w:ascii="Times New Roman" w:hAnsi="Times New Roman" w:cs="Times New Roman"/>
          <w:color w:val="auto"/>
        </w:rPr>
        <w:t>НАО осуществляется: Летом -  на теплоходах МП ЗР «Северная транспортная компания»  либо на личном транспорте (лодках); зимой по ледовой переправе на снегоходах</w:t>
      </w:r>
      <w:r w:rsidR="00055887">
        <w:rPr>
          <w:rFonts w:ascii="Times New Roman" w:hAnsi="Times New Roman" w:cs="Times New Roman"/>
          <w:color w:val="auto"/>
        </w:rPr>
        <w:t xml:space="preserve">, </w:t>
      </w:r>
      <w:r w:rsidRPr="004B208D">
        <w:rPr>
          <w:rFonts w:ascii="Times New Roman" w:hAnsi="Times New Roman" w:cs="Times New Roman"/>
          <w:color w:val="auto"/>
        </w:rPr>
        <w:t xml:space="preserve"> либо на автомобилях. </w:t>
      </w:r>
    </w:p>
    <w:p w:rsidR="00055887" w:rsidRPr="00055887" w:rsidRDefault="00055887" w:rsidP="0005588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00ACD">
        <w:rPr>
          <w:rFonts w:ascii="Times New Roman" w:hAnsi="Times New Roman" w:cs="Times New Roman"/>
        </w:rPr>
        <w:t xml:space="preserve">В </w:t>
      </w:r>
      <w:r w:rsidRPr="00055887">
        <w:rPr>
          <w:rFonts w:ascii="Times New Roman" w:hAnsi="Times New Roman" w:cs="Times New Roman"/>
        </w:rPr>
        <w:t xml:space="preserve"> рамках Муниципальной программы "Развитие транспортной инфраструктуры поселений муниципального района "Заполярный район"  на 2021-2030 годы </w:t>
      </w:r>
      <w:r>
        <w:rPr>
          <w:rFonts w:ascii="Times New Roman" w:hAnsi="Times New Roman" w:cs="Times New Roman"/>
        </w:rPr>
        <w:t>направлены средства на реализацию мероприятий:</w:t>
      </w:r>
    </w:p>
    <w:p w:rsidR="00055887" w:rsidRPr="00055887" w:rsidRDefault="00055887" w:rsidP="00055887">
      <w:pPr>
        <w:pStyle w:val="a9"/>
        <w:numPr>
          <w:ilvl w:val="3"/>
          <w:numId w:val="31"/>
        </w:numPr>
        <w:spacing w:line="360" w:lineRule="auto"/>
        <w:ind w:left="0" w:firstLine="426"/>
        <w:jc w:val="both"/>
        <w:rPr>
          <w:rFonts w:ascii="Times New Roman" w:hAnsi="Times New Roman" w:cs="Times New Roman"/>
          <w:i/>
        </w:rPr>
      </w:pPr>
      <w:r w:rsidRPr="00055887">
        <w:rPr>
          <w:rFonts w:ascii="Times New Roman" w:hAnsi="Times New Roman" w:cs="Times New Roman"/>
          <w:i/>
        </w:rPr>
        <w:t>«Содержание мест причаливания речного транспорта в поселениях Заполярного района»</w:t>
      </w:r>
      <w:r w:rsidRPr="00055887">
        <w:rPr>
          <w:rFonts w:ascii="Times New Roman" w:hAnsi="Times New Roman" w:cs="Times New Roman"/>
        </w:rPr>
        <w:t xml:space="preserve"> </w:t>
      </w:r>
      <w:r w:rsidRPr="00055887">
        <w:rPr>
          <w:rFonts w:ascii="Times New Roman" w:hAnsi="Times New Roman" w:cs="Times New Roman"/>
          <w:i/>
        </w:rPr>
        <w:t xml:space="preserve">в сумме 77,7 тыс. руб. оплачены услуги по договорам ГПХ с физическими лицами за содержание павильона ожидания и мест причаливания пассажирского судна в </w:t>
      </w:r>
      <w:proofErr w:type="spellStart"/>
      <w:r w:rsidRPr="00055887">
        <w:rPr>
          <w:rFonts w:ascii="Times New Roman" w:hAnsi="Times New Roman" w:cs="Times New Roman"/>
          <w:i/>
        </w:rPr>
        <w:t>с</w:t>
      </w:r>
      <w:proofErr w:type="gramStart"/>
      <w:r w:rsidRPr="00055887">
        <w:rPr>
          <w:rFonts w:ascii="Times New Roman" w:hAnsi="Times New Roman" w:cs="Times New Roman"/>
          <w:i/>
        </w:rPr>
        <w:t>.Т</w:t>
      </w:r>
      <w:proofErr w:type="gramEnd"/>
      <w:r w:rsidRPr="00055887">
        <w:rPr>
          <w:rFonts w:ascii="Times New Roman" w:hAnsi="Times New Roman" w:cs="Times New Roman"/>
          <w:i/>
        </w:rPr>
        <w:t>ельвиска</w:t>
      </w:r>
      <w:proofErr w:type="spellEnd"/>
      <w:r w:rsidRPr="00055887">
        <w:rPr>
          <w:rFonts w:ascii="Times New Roman" w:hAnsi="Times New Roman" w:cs="Times New Roman"/>
          <w:i/>
        </w:rPr>
        <w:t xml:space="preserve"> и в </w:t>
      </w:r>
      <w:proofErr w:type="spellStart"/>
      <w:r w:rsidRPr="00055887">
        <w:rPr>
          <w:rFonts w:ascii="Times New Roman" w:hAnsi="Times New Roman" w:cs="Times New Roman"/>
          <w:i/>
        </w:rPr>
        <w:t>д.Макарово</w:t>
      </w:r>
      <w:proofErr w:type="spellEnd"/>
      <w:r w:rsidRPr="00055887">
        <w:rPr>
          <w:rFonts w:ascii="Times New Roman" w:hAnsi="Times New Roman" w:cs="Times New Roman"/>
          <w:i/>
        </w:rPr>
        <w:t>;</w:t>
      </w:r>
    </w:p>
    <w:p w:rsidR="00055887" w:rsidRPr="00055887" w:rsidRDefault="00055887" w:rsidP="00055887">
      <w:pPr>
        <w:numPr>
          <w:ilvl w:val="0"/>
          <w:numId w:val="31"/>
        </w:numPr>
        <w:spacing w:line="360" w:lineRule="auto"/>
        <w:ind w:left="0" w:firstLine="360"/>
        <w:jc w:val="both"/>
        <w:rPr>
          <w:rFonts w:ascii="Times New Roman" w:hAnsi="Times New Roman" w:cs="Times New Roman"/>
          <w:i/>
        </w:rPr>
      </w:pPr>
      <w:r w:rsidRPr="00055887">
        <w:rPr>
          <w:rFonts w:ascii="Times New Roman" w:hAnsi="Times New Roman" w:cs="Times New Roman"/>
          <w:i/>
        </w:rPr>
        <w:lastRenderedPageBreak/>
        <w:t xml:space="preserve">«Проведены работы по открытию дополнительного судового хода для пассажирского флота в </w:t>
      </w:r>
      <w:proofErr w:type="spellStart"/>
      <w:r w:rsidRPr="00055887">
        <w:rPr>
          <w:rFonts w:ascii="Times New Roman" w:hAnsi="Times New Roman" w:cs="Times New Roman"/>
          <w:i/>
        </w:rPr>
        <w:t>Макаровской</w:t>
      </w:r>
      <w:proofErr w:type="spellEnd"/>
      <w:r w:rsidRPr="00055887">
        <w:rPr>
          <w:rFonts w:ascii="Times New Roman" w:hAnsi="Times New Roman" w:cs="Times New Roman"/>
          <w:i/>
        </w:rPr>
        <w:t xml:space="preserve"> курье от основного русла р. Печора до д. </w:t>
      </w:r>
      <w:proofErr w:type="spellStart"/>
      <w:r w:rsidRPr="00055887">
        <w:rPr>
          <w:rFonts w:ascii="Times New Roman" w:hAnsi="Times New Roman" w:cs="Times New Roman"/>
          <w:i/>
        </w:rPr>
        <w:t>Макарово</w:t>
      </w:r>
      <w:proofErr w:type="spellEnd"/>
      <w:r w:rsidRPr="00055887">
        <w:rPr>
          <w:rFonts w:ascii="Times New Roman" w:hAnsi="Times New Roman" w:cs="Times New Roman"/>
        </w:rPr>
        <w:t xml:space="preserve">»   в сумме </w:t>
      </w:r>
      <w:r w:rsidRPr="00055887">
        <w:rPr>
          <w:rFonts w:ascii="Times New Roman" w:hAnsi="Times New Roman" w:cs="Times New Roman"/>
          <w:i/>
        </w:rPr>
        <w:t>243,0 тыс. руб.</w:t>
      </w:r>
      <w:r w:rsidRPr="00055887">
        <w:rPr>
          <w:rFonts w:ascii="Times New Roman" w:hAnsi="Times New Roman" w:cs="Times New Roman"/>
          <w:i/>
        </w:rPr>
        <w:tab/>
        <w:t xml:space="preserve"> Заключено 2 договора с ФБУ «Администрация Печорского бассейна внутренних водных путей (ФБУ «Администрация «</w:t>
      </w:r>
      <w:proofErr w:type="spellStart"/>
      <w:r w:rsidRPr="00055887">
        <w:rPr>
          <w:rFonts w:ascii="Times New Roman" w:hAnsi="Times New Roman" w:cs="Times New Roman"/>
          <w:i/>
        </w:rPr>
        <w:t>Печораводпуть</w:t>
      </w:r>
      <w:proofErr w:type="spellEnd"/>
      <w:r w:rsidRPr="00055887">
        <w:rPr>
          <w:rFonts w:ascii="Times New Roman" w:hAnsi="Times New Roman" w:cs="Times New Roman"/>
          <w:i/>
        </w:rPr>
        <w:t xml:space="preserve">»).  </w:t>
      </w:r>
    </w:p>
    <w:p w:rsidR="00934077" w:rsidRPr="00934077" w:rsidRDefault="00055887" w:rsidP="00055887">
      <w:pPr>
        <w:pStyle w:val="a9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934077">
        <w:rPr>
          <w:rFonts w:ascii="Times New Roman" w:hAnsi="Times New Roman" w:cs="Times New Roman"/>
          <w:i/>
          <w:color w:val="auto"/>
        </w:rPr>
        <w:t>Выполнены работы по Обустройству проезда по м</w:t>
      </w:r>
      <w:r w:rsidR="00934077">
        <w:rPr>
          <w:rFonts w:ascii="Times New Roman" w:hAnsi="Times New Roman" w:cs="Times New Roman"/>
          <w:i/>
          <w:color w:val="auto"/>
        </w:rPr>
        <w:t xml:space="preserve">аршруту с. </w:t>
      </w:r>
      <w:proofErr w:type="spellStart"/>
      <w:r w:rsidR="00934077">
        <w:rPr>
          <w:rFonts w:ascii="Times New Roman" w:hAnsi="Times New Roman" w:cs="Times New Roman"/>
          <w:i/>
          <w:color w:val="auto"/>
        </w:rPr>
        <w:t>Тельвиска</w:t>
      </w:r>
      <w:proofErr w:type="spellEnd"/>
      <w:r w:rsidR="00934077">
        <w:rPr>
          <w:rFonts w:ascii="Times New Roman" w:hAnsi="Times New Roman" w:cs="Times New Roman"/>
          <w:i/>
          <w:color w:val="auto"/>
        </w:rPr>
        <w:t xml:space="preserve"> – д. Устье </w:t>
      </w:r>
      <w:r w:rsidRPr="00934077">
        <w:rPr>
          <w:rFonts w:ascii="Times New Roman" w:hAnsi="Times New Roman" w:cs="Times New Roman"/>
          <w:i/>
          <w:color w:val="auto"/>
        </w:rPr>
        <w:t xml:space="preserve"> МО "</w:t>
      </w:r>
      <w:proofErr w:type="spellStart"/>
      <w:r w:rsidRPr="00934077">
        <w:rPr>
          <w:rFonts w:ascii="Times New Roman" w:hAnsi="Times New Roman" w:cs="Times New Roman"/>
          <w:i/>
          <w:color w:val="auto"/>
        </w:rPr>
        <w:t>Тельвисочный</w:t>
      </w:r>
      <w:proofErr w:type="spellEnd"/>
      <w:r w:rsidRPr="00934077">
        <w:rPr>
          <w:rFonts w:ascii="Times New Roman" w:hAnsi="Times New Roman" w:cs="Times New Roman"/>
          <w:i/>
          <w:color w:val="auto"/>
        </w:rPr>
        <w:t xml:space="preserve"> сельсовет</w:t>
      </w:r>
      <w:r w:rsidR="00934077">
        <w:rPr>
          <w:rFonts w:ascii="Times New Roman" w:hAnsi="Times New Roman" w:cs="Times New Roman"/>
          <w:i/>
        </w:rPr>
        <w:t>" НАО</w:t>
      </w:r>
      <w:r w:rsidR="00035DF5">
        <w:rPr>
          <w:rFonts w:ascii="Times New Roman" w:hAnsi="Times New Roman" w:cs="Times New Roman"/>
          <w:i/>
        </w:rPr>
        <w:t xml:space="preserve">. </w:t>
      </w:r>
      <w:r w:rsidRPr="00934077">
        <w:rPr>
          <w:rFonts w:ascii="Times New Roman" w:hAnsi="Times New Roman" w:cs="Times New Roman"/>
          <w:i/>
        </w:rPr>
        <w:t xml:space="preserve"> Заключен МК №  0184300000421000</w:t>
      </w:r>
      <w:r w:rsidR="00934077" w:rsidRPr="00934077">
        <w:rPr>
          <w:rFonts w:ascii="Times New Roman" w:hAnsi="Times New Roman" w:cs="Times New Roman"/>
          <w:i/>
        </w:rPr>
        <w:t>105 от 20.07.2021 с ИП Доронин М</w:t>
      </w:r>
      <w:r w:rsidRPr="00934077">
        <w:rPr>
          <w:rFonts w:ascii="Times New Roman" w:hAnsi="Times New Roman" w:cs="Times New Roman"/>
          <w:i/>
        </w:rPr>
        <w:t xml:space="preserve">аксим Сергеевич. </w:t>
      </w:r>
    </w:p>
    <w:p w:rsidR="000846C2" w:rsidRPr="000846C2" w:rsidRDefault="00292F70" w:rsidP="00035DF5">
      <w:pPr>
        <w:pStyle w:val="a9"/>
        <w:numPr>
          <w:ilvl w:val="0"/>
          <w:numId w:val="34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color w:val="auto"/>
        </w:rPr>
      </w:pPr>
      <w:r w:rsidRPr="00292F70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организацию</w:t>
      </w:r>
      <w:r w:rsidR="00055887" w:rsidRPr="00292F70">
        <w:rPr>
          <w:rFonts w:ascii="Times New Roman" w:hAnsi="Times New Roman" w:cs="Times New Roman"/>
        </w:rPr>
        <w:t xml:space="preserve"> дорожного движения на автомобильных дорогах местного значения в селе </w:t>
      </w:r>
      <w:proofErr w:type="spellStart"/>
      <w:r w:rsidR="00055887" w:rsidRPr="00292F70">
        <w:rPr>
          <w:rFonts w:ascii="Times New Roman" w:hAnsi="Times New Roman" w:cs="Times New Roman"/>
        </w:rPr>
        <w:t>Тельвиска</w:t>
      </w:r>
      <w:proofErr w:type="spellEnd"/>
      <w:r w:rsidR="00055887" w:rsidRPr="00292F70">
        <w:rPr>
          <w:rFonts w:ascii="Times New Roman" w:hAnsi="Times New Roman" w:cs="Times New Roman"/>
        </w:rPr>
        <w:t xml:space="preserve">  МО "</w:t>
      </w:r>
      <w:proofErr w:type="spellStart"/>
      <w:r w:rsidR="00055887" w:rsidRPr="00292F70">
        <w:rPr>
          <w:rFonts w:ascii="Times New Roman" w:hAnsi="Times New Roman" w:cs="Times New Roman"/>
        </w:rPr>
        <w:t>Тельвисочный</w:t>
      </w:r>
      <w:proofErr w:type="spellEnd"/>
      <w:r w:rsidR="00055887" w:rsidRPr="00292F70">
        <w:rPr>
          <w:rFonts w:ascii="Times New Roman" w:hAnsi="Times New Roman" w:cs="Times New Roman"/>
        </w:rPr>
        <w:t xml:space="preserve"> сельсовет"  годовой план -  930,5 тыс. руб.  </w:t>
      </w:r>
      <w:r w:rsidR="00055887" w:rsidRPr="00292F70">
        <w:rPr>
          <w:rFonts w:ascii="Times New Roman" w:hAnsi="Times New Roman" w:cs="Times New Roman"/>
          <w:i/>
        </w:rPr>
        <w:t xml:space="preserve">Заключен Муниципальный контракт № 0184300000421000040 от 13.05.2021 года с ИП </w:t>
      </w:r>
      <w:proofErr w:type="spellStart"/>
      <w:r w:rsidR="00055887" w:rsidRPr="00292F70">
        <w:rPr>
          <w:rFonts w:ascii="Times New Roman" w:hAnsi="Times New Roman" w:cs="Times New Roman"/>
          <w:i/>
        </w:rPr>
        <w:t>Каюмовым</w:t>
      </w:r>
      <w:proofErr w:type="spellEnd"/>
      <w:r w:rsidR="00055887" w:rsidRPr="00292F70">
        <w:rPr>
          <w:rFonts w:ascii="Times New Roman" w:hAnsi="Times New Roman" w:cs="Times New Roman"/>
          <w:i/>
        </w:rPr>
        <w:t xml:space="preserve"> </w:t>
      </w:r>
      <w:proofErr w:type="spellStart"/>
      <w:r w:rsidR="00055887" w:rsidRPr="00292F70">
        <w:rPr>
          <w:rFonts w:ascii="Times New Roman" w:hAnsi="Times New Roman" w:cs="Times New Roman"/>
          <w:i/>
        </w:rPr>
        <w:t>Муниржоном</w:t>
      </w:r>
      <w:proofErr w:type="spellEnd"/>
      <w:r w:rsidR="00055887" w:rsidRPr="00292F70">
        <w:rPr>
          <w:rFonts w:ascii="Times New Roman" w:hAnsi="Times New Roman" w:cs="Times New Roman"/>
          <w:i/>
        </w:rPr>
        <w:t xml:space="preserve">  </w:t>
      </w:r>
      <w:proofErr w:type="spellStart"/>
      <w:r w:rsidR="00055887" w:rsidRPr="00292F70">
        <w:rPr>
          <w:rFonts w:ascii="Times New Roman" w:hAnsi="Times New Roman" w:cs="Times New Roman"/>
          <w:i/>
        </w:rPr>
        <w:t>Абдулложоновичем</w:t>
      </w:r>
      <w:proofErr w:type="spellEnd"/>
      <w:r w:rsidR="00055887" w:rsidRPr="00292F70">
        <w:rPr>
          <w:rFonts w:ascii="Times New Roman" w:hAnsi="Times New Roman" w:cs="Times New Roman"/>
          <w:i/>
        </w:rPr>
        <w:t>.</w:t>
      </w:r>
    </w:p>
    <w:p w:rsidR="00025A44" w:rsidRDefault="00055887" w:rsidP="000846C2">
      <w:pPr>
        <w:pStyle w:val="a9"/>
        <w:spacing w:line="360" w:lineRule="auto"/>
        <w:ind w:left="360"/>
        <w:jc w:val="both"/>
        <w:rPr>
          <w:rFonts w:ascii="Times New Roman" w:hAnsi="Times New Roman" w:cs="Times New Roman"/>
          <w:b/>
          <w:color w:val="auto"/>
        </w:rPr>
      </w:pPr>
      <w:r w:rsidRPr="00292F70">
        <w:rPr>
          <w:rFonts w:ascii="Times New Roman" w:hAnsi="Times New Roman" w:cs="Times New Roman"/>
          <w:i/>
        </w:rPr>
        <w:t xml:space="preserve">  </w:t>
      </w:r>
    </w:p>
    <w:p w:rsidR="00921174" w:rsidRPr="00035DF5" w:rsidRDefault="00921174" w:rsidP="004B208D">
      <w:pPr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4B208D">
        <w:rPr>
          <w:rFonts w:ascii="Times New Roman" w:hAnsi="Times New Roman" w:cs="Times New Roman"/>
          <w:b/>
          <w:color w:val="auto"/>
        </w:rPr>
        <w:t>Дорожное хозяйство.</w:t>
      </w:r>
    </w:p>
    <w:p w:rsidR="00035DF5" w:rsidRDefault="00292F70" w:rsidP="00035DF5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</w:t>
      </w:r>
      <w:r w:rsidR="00035DF5">
        <w:rPr>
          <w:rFonts w:ascii="Times New Roman" w:hAnsi="Times New Roman" w:cs="Times New Roman"/>
          <w:color w:val="auto"/>
        </w:rPr>
        <w:t>На 01.10.2021</w:t>
      </w:r>
      <w:r w:rsidR="00035DF5" w:rsidRPr="004B208D">
        <w:rPr>
          <w:rFonts w:ascii="Times New Roman" w:hAnsi="Times New Roman" w:cs="Times New Roman"/>
          <w:color w:val="auto"/>
        </w:rPr>
        <w:t xml:space="preserve"> года протяженность дорог в с. </w:t>
      </w:r>
      <w:proofErr w:type="spellStart"/>
      <w:r w:rsidR="00035DF5" w:rsidRPr="004B208D">
        <w:rPr>
          <w:rFonts w:ascii="Times New Roman" w:hAnsi="Times New Roman" w:cs="Times New Roman"/>
          <w:color w:val="auto"/>
        </w:rPr>
        <w:t>Тельвиска</w:t>
      </w:r>
      <w:proofErr w:type="spellEnd"/>
      <w:r w:rsidR="00035DF5" w:rsidRPr="004B208D">
        <w:rPr>
          <w:rFonts w:ascii="Times New Roman" w:hAnsi="Times New Roman" w:cs="Times New Roman"/>
          <w:color w:val="auto"/>
        </w:rPr>
        <w:t xml:space="preserve"> 5 110 м.</w:t>
      </w:r>
    </w:p>
    <w:p w:rsidR="00035DF5" w:rsidRPr="00292F70" w:rsidRDefault="00035DF5" w:rsidP="00035DF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 </w:t>
      </w:r>
      <w:r w:rsidRPr="00055887">
        <w:rPr>
          <w:rFonts w:ascii="Times New Roman" w:hAnsi="Times New Roman" w:cs="Times New Roman"/>
        </w:rPr>
        <w:t xml:space="preserve"> рамках Муниципальной программы "Развитие транспортной инфраструктуры поселений муниципального района "Заполярный район"  на 2021-2030 годы </w:t>
      </w:r>
      <w:r>
        <w:rPr>
          <w:rFonts w:ascii="Times New Roman" w:hAnsi="Times New Roman" w:cs="Times New Roman"/>
        </w:rPr>
        <w:t>о</w:t>
      </w:r>
      <w:r w:rsidRPr="00292F70">
        <w:rPr>
          <w:rFonts w:ascii="Times New Roman" w:hAnsi="Times New Roman" w:cs="Times New Roman"/>
        </w:rPr>
        <w:t xml:space="preserve">плачены услуги за  содержание дорог в </w:t>
      </w:r>
      <w:proofErr w:type="spellStart"/>
      <w:r w:rsidRPr="00292F70">
        <w:rPr>
          <w:rFonts w:ascii="Times New Roman" w:hAnsi="Times New Roman" w:cs="Times New Roman"/>
        </w:rPr>
        <w:t>с</w:t>
      </w:r>
      <w:proofErr w:type="gramStart"/>
      <w:r w:rsidRPr="00292F70">
        <w:rPr>
          <w:rFonts w:ascii="Times New Roman" w:hAnsi="Times New Roman" w:cs="Times New Roman"/>
        </w:rPr>
        <w:t>.Т</w:t>
      </w:r>
      <w:proofErr w:type="gramEnd"/>
      <w:r w:rsidRPr="00292F70">
        <w:rPr>
          <w:rFonts w:ascii="Times New Roman" w:hAnsi="Times New Roman" w:cs="Times New Roman"/>
        </w:rPr>
        <w:t>ельвиска</w:t>
      </w:r>
      <w:proofErr w:type="spellEnd"/>
      <w:r>
        <w:rPr>
          <w:rFonts w:ascii="Times New Roman" w:hAnsi="Times New Roman" w:cs="Times New Roman"/>
        </w:rPr>
        <w:t xml:space="preserve"> за период январь – апрель 2021 года (364,9 т.р.)</w:t>
      </w:r>
      <w:r w:rsidRPr="00292F70">
        <w:rPr>
          <w:rFonts w:ascii="Times New Roman" w:hAnsi="Times New Roman" w:cs="Times New Roman"/>
        </w:rPr>
        <w:t>.   Заключено 2   договора  с ИП Семяшкиным А.А.</w:t>
      </w:r>
    </w:p>
    <w:p w:rsidR="00EF4920" w:rsidRPr="00EF4920" w:rsidRDefault="00F00A22" w:rsidP="00EF492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5DF5">
        <w:rPr>
          <w:rFonts w:ascii="Times New Roman" w:hAnsi="Times New Roman" w:cs="Times New Roman"/>
        </w:rPr>
        <w:t xml:space="preserve">За счет средств  Муниципального дорожного </w:t>
      </w:r>
      <w:r w:rsidR="00EF4920" w:rsidRPr="00EF4920">
        <w:rPr>
          <w:rFonts w:ascii="Times New Roman" w:hAnsi="Times New Roman" w:cs="Times New Roman"/>
        </w:rPr>
        <w:t xml:space="preserve">Оплачены услуги по проведению инженерных изысканий, специальных обследований,  разработку сметных расчетов стоимости работ по ремонту автомобильной дороги общего пользования местного значения улицы </w:t>
      </w:r>
      <w:proofErr w:type="gramStart"/>
      <w:r w:rsidR="00EF4920" w:rsidRPr="00EF4920">
        <w:rPr>
          <w:rFonts w:ascii="Times New Roman" w:hAnsi="Times New Roman" w:cs="Times New Roman"/>
        </w:rPr>
        <w:t>Центральная</w:t>
      </w:r>
      <w:proofErr w:type="gramEnd"/>
      <w:r w:rsidR="00EF4920" w:rsidRPr="00EF4920">
        <w:rPr>
          <w:rFonts w:ascii="Times New Roman" w:hAnsi="Times New Roman" w:cs="Times New Roman"/>
        </w:rPr>
        <w:t xml:space="preserve"> МО </w:t>
      </w:r>
      <w:proofErr w:type="spellStart"/>
      <w:r w:rsidR="00EF4920" w:rsidRPr="00EF4920">
        <w:rPr>
          <w:rFonts w:ascii="Times New Roman" w:hAnsi="Times New Roman" w:cs="Times New Roman"/>
        </w:rPr>
        <w:t>Тельвисочный</w:t>
      </w:r>
      <w:proofErr w:type="spellEnd"/>
      <w:r w:rsidR="00EF4920" w:rsidRPr="00EF4920">
        <w:rPr>
          <w:rFonts w:ascii="Times New Roman" w:hAnsi="Times New Roman" w:cs="Times New Roman"/>
        </w:rPr>
        <w:t xml:space="preserve"> сельсовет НАО.  Заключен договор ООО «</w:t>
      </w:r>
      <w:proofErr w:type="spellStart"/>
      <w:r w:rsidR="00EF4920" w:rsidRPr="00EF4920">
        <w:rPr>
          <w:rFonts w:ascii="Times New Roman" w:hAnsi="Times New Roman" w:cs="Times New Roman"/>
        </w:rPr>
        <w:t>Домер</w:t>
      </w:r>
      <w:proofErr w:type="spellEnd"/>
      <w:r w:rsidR="00EF4920" w:rsidRPr="00EF4920">
        <w:rPr>
          <w:rFonts w:ascii="Times New Roman" w:hAnsi="Times New Roman" w:cs="Times New Roman"/>
        </w:rPr>
        <w:t xml:space="preserve"> ПК».</w:t>
      </w:r>
    </w:p>
    <w:p w:rsidR="00EF4920" w:rsidRPr="00EF4920" w:rsidRDefault="00035DF5" w:rsidP="00EF492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EF4920">
        <w:rPr>
          <w:rFonts w:ascii="Times New Roman" w:hAnsi="Times New Roman" w:cs="Times New Roman"/>
        </w:rPr>
        <w:tab/>
      </w:r>
      <w:proofErr w:type="gramStart"/>
      <w:r w:rsidR="00EF4920" w:rsidRPr="00EF4920">
        <w:rPr>
          <w:rFonts w:ascii="Times New Roman" w:hAnsi="Times New Roman" w:cs="Times New Roman"/>
        </w:rPr>
        <w:t xml:space="preserve">Расходы на ремонт и содержание автомобильных дорог общего пользования местного значения в местном бюджете на 2021 год утверждены, согласно поступлений отчислений от акцизов 0,44 процента установленных ст. 2., Закона  НАО от 31 октября 2013 года № 91-оз (в ред. от 15.11.2018 № 12-оз; от 07.11.20129 № 133-оз), также  направлены остатки средств на 01.01.2021 года в сумме 124,4 тыс. руб. </w:t>
      </w:r>
      <w:proofErr w:type="gramEnd"/>
    </w:p>
    <w:p w:rsidR="00025A44" w:rsidRPr="00025A44" w:rsidRDefault="00EF4920" w:rsidP="00B14818">
      <w:pPr>
        <w:spacing w:line="360" w:lineRule="auto"/>
        <w:jc w:val="both"/>
        <w:rPr>
          <w:rFonts w:ascii="Times New Roman" w:hAnsi="Times New Roman" w:cs="Times New Roman"/>
        </w:rPr>
      </w:pPr>
      <w:r w:rsidRPr="00EF4920">
        <w:rPr>
          <w:rFonts w:ascii="Times New Roman" w:hAnsi="Times New Roman" w:cs="Times New Roman"/>
          <w:color w:val="FF0000"/>
        </w:rPr>
        <w:tab/>
      </w:r>
      <w:r w:rsidRPr="00EF4920">
        <w:rPr>
          <w:rFonts w:ascii="Times New Roman" w:hAnsi="Times New Roman" w:cs="Times New Roman"/>
        </w:rPr>
        <w:t>Решением Совета депутатов муниципального образования «</w:t>
      </w:r>
      <w:proofErr w:type="spellStart"/>
      <w:r w:rsidRPr="00EF4920">
        <w:rPr>
          <w:rFonts w:ascii="Times New Roman" w:hAnsi="Times New Roman" w:cs="Times New Roman"/>
        </w:rPr>
        <w:t>Тельвисочный</w:t>
      </w:r>
      <w:proofErr w:type="spellEnd"/>
      <w:r w:rsidRPr="00EF4920">
        <w:rPr>
          <w:rFonts w:ascii="Times New Roman" w:hAnsi="Times New Roman" w:cs="Times New Roman"/>
        </w:rPr>
        <w:t xml:space="preserve"> сельсовет» Ненецкого автономного округа от 24 ноября 2017 года № 4 «О дорожном фонде муниципального образования «</w:t>
      </w:r>
      <w:proofErr w:type="spellStart"/>
      <w:r w:rsidRPr="00EF4920">
        <w:rPr>
          <w:rFonts w:ascii="Times New Roman" w:hAnsi="Times New Roman" w:cs="Times New Roman"/>
        </w:rPr>
        <w:t>Тельвисочный</w:t>
      </w:r>
      <w:proofErr w:type="spellEnd"/>
      <w:r w:rsidRPr="00EF4920">
        <w:rPr>
          <w:rFonts w:ascii="Times New Roman" w:hAnsi="Times New Roman" w:cs="Times New Roman"/>
        </w:rPr>
        <w:t xml:space="preserve"> сельсовет» Ненецкого автономного округа утвержден «Порядок формирования и</w:t>
      </w:r>
      <w:r w:rsidRPr="00EF4920">
        <w:rPr>
          <w:rFonts w:ascii="Times New Roman" w:hAnsi="Times New Roman" w:cs="Times New Roman"/>
          <w:color w:val="FF0000"/>
        </w:rPr>
        <w:t xml:space="preserve"> </w:t>
      </w:r>
      <w:r w:rsidRPr="00EF4920">
        <w:rPr>
          <w:rFonts w:ascii="Times New Roman" w:hAnsi="Times New Roman" w:cs="Times New Roman"/>
        </w:rPr>
        <w:t>использования бюджетных ассигнований дорожного фонда муниципального образования «</w:t>
      </w:r>
      <w:proofErr w:type="spellStart"/>
      <w:r w:rsidRPr="00EF4920">
        <w:rPr>
          <w:rFonts w:ascii="Times New Roman" w:hAnsi="Times New Roman" w:cs="Times New Roman"/>
        </w:rPr>
        <w:t>Тельвисочный</w:t>
      </w:r>
      <w:proofErr w:type="spellEnd"/>
      <w:r w:rsidRPr="00EF4920">
        <w:rPr>
          <w:rFonts w:ascii="Times New Roman" w:hAnsi="Times New Roman" w:cs="Times New Roman"/>
        </w:rPr>
        <w:t xml:space="preserve"> сельсовет» Ненецкого автономного округа». Постановлением администрации  МО «</w:t>
      </w:r>
      <w:proofErr w:type="spellStart"/>
      <w:r w:rsidRPr="00EF4920">
        <w:rPr>
          <w:rFonts w:ascii="Times New Roman" w:hAnsi="Times New Roman" w:cs="Times New Roman"/>
        </w:rPr>
        <w:t>Тельвисочный</w:t>
      </w:r>
      <w:proofErr w:type="spellEnd"/>
      <w:r w:rsidRPr="00EF4920">
        <w:rPr>
          <w:rFonts w:ascii="Times New Roman" w:hAnsi="Times New Roman" w:cs="Times New Roman"/>
        </w:rPr>
        <w:t xml:space="preserve"> сельсовет» </w:t>
      </w:r>
      <w:r w:rsidRPr="00EF4920">
        <w:rPr>
          <w:rFonts w:ascii="Times New Roman" w:hAnsi="Times New Roman" w:cs="Times New Roman"/>
        </w:rPr>
        <w:lastRenderedPageBreak/>
        <w:t>НАО от 01.12.2020 № 164 утверждено Положение «О порядке ремонта и содержание автомобильных дорог общего пользования местного значения муниципального образования «</w:t>
      </w:r>
      <w:proofErr w:type="spellStart"/>
      <w:r w:rsidRPr="00EF4920">
        <w:rPr>
          <w:rFonts w:ascii="Times New Roman" w:hAnsi="Times New Roman" w:cs="Times New Roman"/>
        </w:rPr>
        <w:t>Тельвисочный</w:t>
      </w:r>
      <w:proofErr w:type="spellEnd"/>
      <w:r w:rsidRPr="00EF4920">
        <w:rPr>
          <w:rFonts w:ascii="Times New Roman" w:hAnsi="Times New Roman" w:cs="Times New Roman"/>
        </w:rPr>
        <w:t xml:space="preserve"> сельсовет» Ненецкого автономного округа»</w:t>
      </w:r>
    </w:p>
    <w:p w:rsidR="009B4D4B" w:rsidRPr="009B4D4B" w:rsidRDefault="00D92785" w:rsidP="00025A44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4B208D">
        <w:rPr>
          <w:rFonts w:ascii="Times New Roman" w:hAnsi="Times New Roman" w:cs="Times New Roman"/>
          <w:color w:val="auto"/>
        </w:rPr>
        <w:tab/>
      </w:r>
      <w:r w:rsidR="00025A44" w:rsidRPr="00025A44">
        <w:rPr>
          <w:rFonts w:ascii="Times New Roman" w:hAnsi="Times New Roman" w:cs="Times New Roman"/>
        </w:rPr>
        <w:t xml:space="preserve"> </w:t>
      </w:r>
    </w:p>
    <w:p w:rsidR="00592579" w:rsidRPr="004B208D" w:rsidRDefault="002B3D55" w:rsidP="004B208D">
      <w:pPr>
        <w:pStyle w:val="a7"/>
        <w:spacing w:line="360" w:lineRule="auto"/>
        <w:ind w:firstLine="708"/>
        <w:jc w:val="center"/>
        <w:rPr>
          <w:rFonts w:ascii="Times New Roman" w:hAnsi="Times New Roman" w:cs="Times New Roman"/>
          <w:b/>
          <w:color w:val="auto"/>
        </w:rPr>
      </w:pPr>
      <w:r w:rsidRPr="004B208D">
        <w:rPr>
          <w:rFonts w:ascii="Times New Roman" w:hAnsi="Times New Roman" w:cs="Times New Roman"/>
          <w:b/>
          <w:color w:val="auto"/>
        </w:rPr>
        <w:t>Жилищное хозяйство.</w:t>
      </w:r>
    </w:p>
    <w:p w:rsidR="00AF2297" w:rsidRDefault="002B3D55" w:rsidP="007249D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D63B79">
        <w:rPr>
          <w:rFonts w:ascii="Times New Roman" w:hAnsi="Times New Roman" w:cs="Times New Roman"/>
          <w:color w:val="auto"/>
        </w:rPr>
        <w:t xml:space="preserve">Площадь жилого фонда на </w:t>
      </w:r>
      <w:r w:rsidR="00D5491D">
        <w:rPr>
          <w:rFonts w:ascii="Times New Roman" w:hAnsi="Times New Roman" w:cs="Times New Roman"/>
          <w:color w:val="auto"/>
        </w:rPr>
        <w:t>01 ноября</w:t>
      </w:r>
      <w:r w:rsidRPr="00D63B79">
        <w:rPr>
          <w:rFonts w:ascii="Times New Roman" w:hAnsi="Times New Roman" w:cs="Times New Roman"/>
          <w:color w:val="auto"/>
        </w:rPr>
        <w:t xml:space="preserve"> 20</w:t>
      </w:r>
      <w:r w:rsidR="00D5491D">
        <w:rPr>
          <w:rFonts w:ascii="Times New Roman" w:hAnsi="Times New Roman" w:cs="Times New Roman"/>
          <w:color w:val="auto"/>
        </w:rPr>
        <w:t>21</w:t>
      </w:r>
      <w:r w:rsidRPr="00D63B79">
        <w:rPr>
          <w:rFonts w:ascii="Times New Roman" w:hAnsi="Times New Roman" w:cs="Times New Roman"/>
          <w:color w:val="auto"/>
        </w:rPr>
        <w:t xml:space="preserve">  года составила -  </w:t>
      </w:r>
      <w:r w:rsidR="00D5491D">
        <w:rPr>
          <w:rFonts w:ascii="Times New Roman" w:hAnsi="Times New Roman" w:cs="Times New Roman"/>
          <w:color w:val="auto"/>
        </w:rPr>
        <w:t>27605,6</w:t>
      </w:r>
      <w:r w:rsidR="005B6F33" w:rsidRPr="00D63B79">
        <w:rPr>
          <w:rFonts w:ascii="Times New Roman" w:hAnsi="Times New Roman" w:cs="Times New Roman"/>
          <w:color w:val="auto"/>
        </w:rPr>
        <w:t xml:space="preserve"> кв.м</w:t>
      </w:r>
      <w:r w:rsidR="000A469A" w:rsidRPr="00D63B79">
        <w:rPr>
          <w:rFonts w:ascii="Times New Roman" w:hAnsi="Times New Roman" w:cs="Times New Roman"/>
          <w:color w:val="auto"/>
        </w:rPr>
        <w:t>.</w:t>
      </w:r>
      <w:r w:rsidR="00D5491D">
        <w:rPr>
          <w:rFonts w:ascii="Times New Roman" w:hAnsi="Times New Roman" w:cs="Times New Roman"/>
          <w:color w:val="auto"/>
        </w:rPr>
        <w:t xml:space="preserve"> (в 2020</w:t>
      </w:r>
      <w:r w:rsidR="005B6F33" w:rsidRPr="00D63B79">
        <w:rPr>
          <w:rFonts w:ascii="Times New Roman" w:hAnsi="Times New Roman" w:cs="Times New Roman"/>
          <w:color w:val="auto"/>
        </w:rPr>
        <w:t xml:space="preserve"> году </w:t>
      </w:r>
      <w:r w:rsidR="000A469A" w:rsidRPr="00D63B79">
        <w:rPr>
          <w:rFonts w:ascii="Times New Roman" w:hAnsi="Times New Roman" w:cs="Times New Roman"/>
          <w:color w:val="auto"/>
        </w:rPr>
        <w:t>–</w:t>
      </w:r>
      <w:r w:rsidR="005B6F33" w:rsidRPr="00D63B79">
        <w:rPr>
          <w:rFonts w:ascii="Times New Roman" w:hAnsi="Times New Roman" w:cs="Times New Roman"/>
          <w:color w:val="auto"/>
        </w:rPr>
        <w:t xml:space="preserve"> </w:t>
      </w:r>
      <w:r w:rsidR="00D5491D">
        <w:rPr>
          <w:rFonts w:ascii="Times New Roman" w:hAnsi="Times New Roman" w:cs="Times New Roman"/>
          <w:color w:val="auto"/>
        </w:rPr>
        <w:t>25483,4</w:t>
      </w:r>
      <w:r w:rsidRPr="00D63B79">
        <w:rPr>
          <w:rFonts w:ascii="Times New Roman" w:hAnsi="Times New Roman" w:cs="Times New Roman"/>
          <w:color w:val="auto"/>
        </w:rPr>
        <w:t xml:space="preserve"> кв.м.</w:t>
      </w:r>
      <w:r w:rsidR="005B6F33" w:rsidRPr="00D63B79">
        <w:rPr>
          <w:rFonts w:ascii="Times New Roman" w:hAnsi="Times New Roman" w:cs="Times New Roman"/>
          <w:color w:val="auto"/>
        </w:rPr>
        <w:t>)</w:t>
      </w:r>
      <w:r w:rsidR="00D5491D">
        <w:rPr>
          <w:rFonts w:ascii="Times New Roman" w:hAnsi="Times New Roman" w:cs="Times New Roman"/>
          <w:color w:val="auto"/>
        </w:rPr>
        <w:t>, за январь – октябрь 2021</w:t>
      </w:r>
      <w:r w:rsidRPr="00D63B79">
        <w:rPr>
          <w:rFonts w:ascii="Times New Roman" w:hAnsi="Times New Roman" w:cs="Times New Roman"/>
          <w:color w:val="auto"/>
        </w:rPr>
        <w:t xml:space="preserve"> года </w:t>
      </w:r>
      <w:r w:rsidR="005B6F33" w:rsidRPr="00D63B79">
        <w:rPr>
          <w:rFonts w:ascii="Times New Roman" w:hAnsi="Times New Roman" w:cs="Times New Roman"/>
          <w:color w:val="auto"/>
        </w:rPr>
        <w:t xml:space="preserve">площадь </w:t>
      </w:r>
      <w:r w:rsidRPr="00D63B79">
        <w:rPr>
          <w:rFonts w:ascii="Times New Roman" w:hAnsi="Times New Roman" w:cs="Times New Roman"/>
          <w:color w:val="auto"/>
        </w:rPr>
        <w:t xml:space="preserve">увеличилась на </w:t>
      </w:r>
      <w:r w:rsidR="00D5491D">
        <w:rPr>
          <w:rFonts w:ascii="Times New Roman" w:hAnsi="Times New Roman" w:cs="Times New Roman"/>
          <w:color w:val="auto"/>
        </w:rPr>
        <w:t>2122,2</w:t>
      </w:r>
      <w:r w:rsidR="005B6F33" w:rsidRPr="00D63B79">
        <w:rPr>
          <w:rFonts w:ascii="Times New Roman" w:hAnsi="Times New Roman" w:cs="Times New Roman"/>
          <w:color w:val="auto"/>
        </w:rPr>
        <w:t xml:space="preserve"> </w:t>
      </w:r>
      <w:r w:rsidRPr="00D63B79">
        <w:rPr>
          <w:rFonts w:ascii="Times New Roman" w:hAnsi="Times New Roman" w:cs="Times New Roman"/>
          <w:color w:val="auto"/>
        </w:rPr>
        <w:t>кв.м</w:t>
      </w:r>
      <w:r w:rsidR="005B6F33" w:rsidRPr="00D63B79">
        <w:rPr>
          <w:rFonts w:ascii="Times New Roman" w:hAnsi="Times New Roman" w:cs="Times New Roman"/>
          <w:color w:val="auto"/>
        </w:rPr>
        <w:t>.</w:t>
      </w:r>
    </w:p>
    <w:p w:rsidR="00D5491D" w:rsidRPr="000846C2" w:rsidRDefault="00D5491D" w:rsidP="00D5491D">
      <w:pPr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0846C2">
        <w:rPr>
          <w:rFonts w:ascii="Times New Roman" w:hAnsi="Times New Roman" w:cs="Times New Roman"/>
          <w:color w:val="auto"/>
        </w:rPr>
        <w:t>В 2021 году в собственнос</w:t>
      </w:r>
      <w:r w:rsidR="00536851" w:rsidRPr="000846C2">
        <w:rPr>
          <w:rFonts w:ascii="Times New Roman" w:hAnsi="Times New Roman" w:cs="Times New Roman"/>
          <w:color w:val="auto"/>
        </w:rPr>
        <w:t>ть Сельского поселения принято 3</w:t>
      </w:r>
      <w:r w:rsidRPr="000846C2">
        <w:rPr>
          <w:rFonts w:ascii="Times New Roman" w:hAnsi="Times New Roman" w:cs="Times New Roman"/>
          <w:color w:val="auto"/>
        </w:rPr>
        <w:t xml:space="preserve"> квартир на общую сумму 900,9 тыс. руб.:</w:t>
      </w:r>
    </w:p>
    <w:p w:rsidR="00D5491D" w:rsidRPr="0083015F" w:rsidRDefault="00D5491D" w:rsidP="00D5491D">
      <w:pPr>
        <w:spacing w:line="360" w:lineRule="auto"/>
        <w:jc w:val="both"/>
        <w:rPr>
          <w:rFonts w:ascii="Times New Roman" w:hAnsi="Times New Roman" w:cs="Times New Roman"/>
        </w:rPr>
      </w:pPr>
      <w:r w:rsidRPr="0083015F">
        <w:rPr>
          <w:rFonts w:ascii="Times New Roman" w:hAnsi="Times New Roman" w:cs="Times New Roman"/>
          <w:b/>
          <w:color w:val="FF0000"/>
        </w:rPr>
        <w:t xml:space="preserve"> - </w:t>
      </w:r>
      <w:r w:rsidRPr="0083015F">
        <w:rPr>
          <w:rFonts w:ascii="Times New Roman" w:hAnsi="Times New Roman" w:cs="Times New Roman"/>
        </w:rPr>
        <w:t xml:space="preserve">Приобретена квартира по Соглашению об изъятии недвижимого имущества для муниципальных нужд от 11.02.2021 года площадью 31,9 кв.м., </w:t>
      </w:r>
      <w:proofErr w:type="spellStart"/>
      <w:r w:rsidRPr="0083015F">
        <w:rPr>
          <w:rFonts w:ascii="Times New Roman" w:hAnsi="Times New Roman" w:cs="Times New Roman"/>
        </w:rPr>
        <w:t>с</w:t>
      </w:r>
      <w:proofErr w:type="gramStart"/>
      <w:r w:rsidRPr="0083015F">
        <w:rPr>
          <w:rFonts w:ascii="Times New Roman" w:hAnsi="Times New Roman" w:cs="Times New Roman"/>
        </w:rPr>
        <w:t>.Т</w:t>
      </w:r>
      <w:proofErr w:type="gramEnd"/>
      <w:r w:rsidRPr="0083015F">
        <w:rPr>
          <w:rFonts w:ascii="Times New Roman" w:hAnsi="Times New Roman" w:cs="Times New Roman"/>
        </w:rPr>
        <w:t>ельвиска</w:t>
      </w:r>
      <w:proofErr w:type="spellEnd"/>
      <w:r w:rsidRPr="0083015F">
        <w:rPr>
          <w:rFonts w:ascii="Times New Roman" w:hAnsi="Times New Roman" w:cs="Times New Roman"/>
        </w:rPr>
        <w:t xml:space="preserve"> ул. </w:t>
      </w:r>
      <w:proofErr w:type="spellStart"/>
      <w:r w:rsidRPr="0083015F">
        <w:rPr>
          <w:rFonts w:ascii="Times New Roman" w:hAnsi="Times New Roman" w:cs="Times New Roman"/>
        </w:rPr>
        <w:t>Пустозерская</w:t>
      </w:r>
      <w:proofErr w:type="spellEnd"/>
      <w:r w:rsidRPr="0083015F">
        <w:rPr>
          <w:rFonts w:ascii="Times New Roman" w:hAnsi="Times New Roman" w:cs="Times New Roman"/>
        </w:rPr>
        <w:t>, дом 30, кВ.8 с целью организации сноса многоквартирного дома признанного аварийным и подлежащим сносу, согласно Постановлению Администрации МО «</w:t>
      </w:r>
      <w:proofErr w:type="spellStart"/>
      <w:r w:rsidRPr="0083015F">
        <w:rPr>
          <w:rFonts w:ascii="Times New Roman" w:hAnsi="Times New Roman" w:cs="Times New Roman"/>
        </w:rPr>
        <w:t>Тельвисочный</w:t>
      </w:r>
      <w:proofErr w:type="spellEnd"/>
      <w:r w:rsidRPr="0083015F">
        <w:rPr>
          <w:rFonts w:ascii="Times New Roman" w:hAnsi="Times New Roman" w:cs="Times New Roman"/>
        </w:rPr>
        <w:t xml:space="preserve"> сельсовет» НАО от 29.03.2019 № 29;</w:t>
      </w:r>
    </w:p>
    <w:p w:rsidR="00D5491D" w:rsidRPr="0083015F" w:rsidRDefault="00D5491D" w:rsidP="00D5491D">
      <w:pPr>
        <w:spacing w:line="360" w:lineRule="auto"/>
        <w:jc w:val="both"/>
        <w:rPr>
          <w:rFonts w:ascii="Times New Roman" w:hAnsi="Times New Roman" w:cs="Times New Roman"/>
        </w:rPr>
      </w:pPr>
      <w:r w:rsidRPr="0083015F">
        <w:rPr>
          <w:rFonts w:ascii="Times New Roman" w:hAnsi="Times New Roman" w:cs="Times New Roman"/>
        </w:rPr>
        <w:t>- «</w:t>
      </w:r>
      <w:proofErr w:type="gramStart"/>
      <w:r w:rsidRPr="0083015F">
        <w:rPr>
          <w:rFonts w:ascii="Times New Roman" w:hAnsi="Times New Roman" w:cs="Times New Roman"/>
        </w:rPr>
        <w:t>Приобретена</w:t>
      </w:r>
      <w:proofErr w:type="gramEnd"/>
      <w:r w:rsidRPr="0083015F">
        <w:rPr>
          <w:rFonts w:ascii="Times New Roman" w:hAnsi="Times New Roman" w:cs="Times New Roman"/>
        </w:rPr>
        <w:t xml:space="preserve"> ½ доли жилого дома № 8 по ул. Школьная в с. </w:t>
      </w:r>
      <w:proofErr w:type="spellStart"/>
      <w:r w:rsidRPr="0083015F">
        <w:rPr>
          <w:rFonts w:ascii="Times New Roman" w:hAnsi="Times New Roman" w:cs="Times New Roman"/>
        </w:rPr>
        <w:t>Тельвиска</w:t>
      </w:r>
      <w:proofErr w:type="spellEnd"/>
      <w:r w:rsidRPr="0083015F">
        <w:rPr>
          <w:rFonts w:ascii="Times New Roman" w:hAnsi="Times New Roman" w:cs="Times New Roman"/>
        </w:rPr>
        <w:t xml:space="preserve"> МО «</w:t>
      </w:r>
      <w:proofErr w:type="spellStart"/>
      <w:r w:rsidRPr="0083015F">
        <w:rPr>
          <w:rFonts w:ascii="Times New Roman" w:hAnsi="Times New Roman" w:cs="Times New Roman"/>
        </w:rPr>
        <w:t>Тельвисочный</w:t>
      </w:r>
      <w:proofErr w:type="spellEnd"/>
      <w:r w:rsidRPr="0083015F">
        <w:rPr>
          <w:rFonts w:ascii="Times New Roman" w:hAnsi="Times New Roman" w:cs="Times New Roman"/>
        </w:rPr>
        <w:t xml:space="preserve"> сельсовет» НАО» по Соглашению № б/</w:t>
      </w:r>
      <w:proofErr w:type="spellStart"/>
      <w:r w:rsidRPr="0083015F">
        <w:rPr>
          <w:rFonts w:ascii="Times New Roman" w:hAnsi="Times New Roman" w:cs="Times New Roman"/>
        </w:rPr>
        <w:t>н</w:t>
      </w:r>
      <w:proofErr w:type="spellEnd"/>
      <w:r w:rsidRPr="0083015F">
        <w:rPr>
          <w:rFonts w:ascii="Times New Roman" w:hAnsi="Times New Roman" w:cs="Times New Roman"/>
        </w:rPr>
        <w:t xml:space="preserve"> от 08.06.202  «Об изъятии недвижимого имущества для муниципальных нужд» с целью организации сноса  дома признанного аварийным и подлежащим сносу;</w:t>
      </w:r>
    </w:p>
    <w:p w:rsidR="00D5491D" w:rsidRPr="0083015F" w:rsidRDefault="00D5491D" w:rsidP="00D5491D">
      <w:pPr>
        <w:spacing w:line="360" w:lineRule="auto"/>
        <w:jc w:val="both"/>
        <w:rPr>
          <w:rFonts w:ascii="Times New Roman" w:hAnsi="Times New Roman" w:cs="Times New Roman"/>
        </w:rPr>
      </w:pPr>
      <w:r w:rsidRPr="0083015F">
        <w:rPr>
          <w:rFonts w:ascii="Times New Roman" w:hAnsi="Times New Roman" w:cs="Times New Roman"/>
        </w:rPr>
        <w:t xml:space="preserve">- В собственность Сельского поселения передана квартира по адресу </w:t>
      </w:r>
      <w:proofErr w:type="spellStart"/>
      <w:r w:rsidRPr="0083015F">
        <w:rPr>
          <w:rFonts w:ascii="Times New Roman" w:hAnsi="Times New Roman" w:cs="Times New Roman"/>
        </w:rPr>
        <w:t>д</w:t>
      </w:r>
      <w:proofErr w:type="gramStart"/>
      <w:r w:rsidRPr="0083015F">
        <w:rPr>
          <w:rFonts w:ascii="Times New Roman" w:hAnsi="Times New Roman" w:cs="Times New Roman"/>
        </w:rPr>
        <w:t>.М</w:t>
      </w:r>
      <w:proofErr w:type="gramEnd"/>
      <w:r w:rsidRPr="0083015F">
        <w:rPr>
          <w:rFonts w:ascii="Times New Roman" w:hAnsi="Times New Roman" w:cs="Times New Roman"/>
        </w:rPr>
        <w:t>акарово</w:t>
      </w:r>
      <w:proofErr w:type="spellEnd"/>
      <w:r w:rsidRPr="0083015F">
        <w:rPr>
          <w:rFonts w:ascii="Times New Roman" w:hAnsi="Times New Roman" w:cs="Times New Roman"/>
        </w:rPr>
        <w:t>, ул.Центральная, д.8, кВ.3 (Договор от 12.04.2021 года; Распоряжение от 08.06.2021 № 81 «О принятии имущества в собственность Сельского поселения «</w:t>
      </w:r>
      <w:proofErr w:type="spellStart"/>
      <w:r w:rsidR="00536851">
        <w:rPr>
          <w:rFonts w:ascii="Times New Roman" w:hAnsi="Times New Roman" w:cs="Times New Roman"/>
        </w:rPr>
        <w:t>Тельвисочный</w:t>
      </w:r>
      <w:proofErr w:type="spellEnd"/>
      <w:r w:rsidR="00536851">
        <w:rPr>
          <w:rFonts w:ascii="Times New Roman" w:hAnsi="Times New Roman" w:cs="Times New Roman"/>
        </w:rPr>
        <w:t xml:space="preserve"> сельсовет» ЗР НАО).</w:t>
      </w:r>
      <w:r w:rsidRPr="0083015F">
        <w:rPr>
          <w:rFonts w:ascii="Times New Roman" w:hAnsi="Times New Roman" w:cs="Times New Roman"/>
        </w:rPr>
        <w:t xml:space="preserve"> </w:t>
      </w:r>
    </w:p>
    <w:p w:rsidR="00D5491D" w:rsidRPr="00D5491D" w:rsidRDefault="00D5491D" w:rsidP="00D5491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Pr="00D5491D">
        <w:rPr>
          <w:rFonts w:ascii="Times New Roman" w:hAnsi="Times New Roman" w:cs="Times New Roman"/>
          <w:color w:val="auto"/>
        </w:rPr>
        <w:tab/>
        <w:t>В рамках  Муниципальной программы «Развитие и поддержка  муниципального жилищного фонда  муниципального образования «</w:t>
      </w:r>
      <w:proofErr w:type="spellStart"/>
      <w:r w:rsidRPr="00D5491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 сельсовет» Ненецкого автономного округа на 2019-2022 годы» приобретены материальные запасы для текущего ремонта муниципального жилого фонда:</w:t>
      </w:r>
    </w:p>
    <w:p w:rsidR="00D5491D" w:rsidRPr="00D5491D" w:rsidRDefault="00D5491D" w:rsidP="00D5491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5491D">
        <w:rPr>
          <w:rFonts w:ascii="Times New Roman" w:hAnsi="Times New Roman" w:cs="Times New Roman"/>
          <w:color w:val="auto"/>
        </w:rPr>
        <w:t xml:space="preserve">- </w:t>
      </w:r>
      <w:proofErr w:type="spellStart"/>
      <w:r w:rsidRPr="00D5491D">
        <w:rPr>
          <w:rFonts w:ascii="Times New Roman" w:hAnsi="Times New Roman" w:cs="Times New Roman"/>
          <w:color w:val="auto"/>
        </w:rPr>
        <w:t>Погружной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 насос  ( Акт обследования от 21.01.2021 года </w:t>
      </w:r>
      <w:proofErr w:type="spellStart"/>
      <w:r w:rsidRPr="00D5491D">
        <w:rPr>
          <w:rFonts w:ascii="Times New Roman" w:hAnsi="Times New Roman" w:cs="Times New Roman"/>
          <w:color w:val="auto"/>
        </w:rPr>
        <w:t>с</w:t>
      </w:r>
      <w:proofErr w:type="gramStart"/>
      <w:r w:rsidRPr="00D5491D">
        <w:rPr>
          <w:rFonts w:ascii="Times New Roman" w:hAnsi="Times New Roman" w:cs="Times New Roman"/>
          <w:color w:val="auto"/>
        </w:rPr>
        <w:t>.Т</w:t>
      </w:r>
      <w:proofErr w:type="gramEnd"/>
      <w:r w:rsidRPr="00D5491D">
        <w:rPr>
          <w:rFonts w:ascii="Times New Roman" w:hAnsi="Times New Roman" w:cs="Times New Roman"/>
          <w:color w:val="auto"/>
        </w:rPr>
        <w:t>ельвиска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D5491D">
        <w:rPr>
          <w:rFonts w:ascii="Times New Roman" w:hAnsi="Times New Roman" w:cs="Times New Roman"/>
          <w:color w:val="auto"/>
        </w:rPr>
        <w:t>ул.Пустозерская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 дом 30А  -  вышел из строя </w:t>
      </w:r>
      <w:proofErr w:type="spellStart"/>
      <w:r w:rsidRPr="00D5491D">
        <w:rPr>
          <w:rFonts w:ascii="Times New Roman" w:hAnsi="Times New Roman" w:cs="Times New Roman"/>
          <w:color w:val="auto"/>
        </w:rPr>
        <w:t>погружной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 насос обеспечивающий водоснабжение дома. Заключен Договор купли – продажи товара б/ от 11.01.2021 г. с ИП Волков А.А.);</w:t>
      </w:r>
    </w:p>
    <w:p w:rsidR="00D5491D" w:rsidRPr="00D5491D" w:rsidRDefault="00D5491D" w:rsidP="00D5491D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5491D">
        <w:rPr>
          <w:rFonts w:ascii="Times New Roman" w:hAnsi="Times New Roman" w:cs="Times New Roman"/>
          <w:color w:val="auto"/>
        </w:rPr>
        <w:t>- Радиаторы и фурнитура для установки дополнительного обогрева с целю повышения температуры внутренних  жилых помещений т.к. установлен факт понижения температуры в жилых помещениях до + 5С   (Акт обследования от 15.01.2021  дома 5А ул</w:t>
      </w:r>
      <w:proofErr w:type="gramStart"/>
      <w:r w:rsidRPr="00D5491D">
        <w:rPr>
          <w:rFonts w:ascii="Times New Roman" w:hAnsi="Times New Roman" w:cs="Times New Roman"/>
          <w:color w:val="auto"/>
        </w:rPr>
        <w:t>.П</w:t>
      </w:r>
      <w:proofErr w:type="gramEnd"/>
      <w:r w:rsidRPr="00D5491D">
        <w:rPr>
          <w:rFonts w:ascii="Times New Roman" w:hAnsi="Times New Roman" w:cs="Times New Roman"/>
          <w:color w:val="auto"/>
        </w:rPr>
        <w:t xml:space="preserve">олярная, </w:t>
      </w:r>
      <w:proofErr w:type="spellStart"/>
      <w:r w:rsidRPr="00D5491D">
        <w:rPr>
          <w:rFonts w:ascii="Times New Roman" w:hAnsi="Times New Roman" w:cs="Times New Roman"/>
          <w:color w:val="auto"/>
        </w:rPr>
        <w:t>с.Тельвиска</w:t>
      </w:r>
      <w:proofErr w:type="spellEnd"/>
      <w:r w:rsidRPr="00D5491D">
        <w:rPr>
          <w:rFonts w:ascii="Times New Roman" w:hAnsi="Times New Roman" w:cs="Times New Roman"/>
          <w:color w:val="auto"/>
        </w:rPr>
        <w:t xml:space="preserve">. </w:t>
      </w:r>
      <w:proofErr w:type="gramStart"/>
      <w:r w:rsidRPr="00D5491D">
        <w:rPr>
          <w:rFonts w:ascii="Times New Roman" w:hAnsi="Times New Roman" w:cs="Times New Roman"/>
          <w:color w:val="auto"/>
        </w:rPr>
        <w:t>Заключено 2  Договор поставки с ИП Бабич М.В.   № НМ4-21 от 01.02.2021; № НМ5-21 от 03.02.2021);</w:t>
      </w:r>
      <w:proofErr w:type="gramEnd"/>
    </w:p>
    <w:p w:rsidR="006C71E9" w:rsidRPr="008071C6" w:rsidRDefault="006C71E9" w:rsidP="007F3B58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2B3D55" w:rsidRPr="004B208D" w:rsidRDefault="002B3D55" w:rsidP="004B208D">
      <w:pPr>
        <w:pStyle w:val="32"/>
        <w:shd w:val="clear" w:color="auto" w:fill="auto"/>
        <w:spacing w:after="120" w:line="360" w:lineRule="auto"/>
        <w:ind w:left="40"/>
        <w:jc w:val="center"/>
        <w:rPr>
          <w:color w:val="auto"/>
          <w:sz w:val="24"/>
          <w:szCs w:val="24"/>
        </w:rPr>
      </w:pPr>
      <w:r w:rsidRPr="004B208D">
        <w:rPr>
          <w:color w:val="auto"/>
          <w:sz w:val="24"/>
          <w:szCs w:val="24"/>
        </w:rPr>
        <w:lastRenderedPageBreak/>
        <w:t>Коммунальное хозяйство.</w:t>
      </w:r>
    </w:p>
    <w:p w:rsidR="009B2A35" w:rsidRDefault="00E45BFA" w:rsidP="00E45BFA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b/>
          <w:color w:val="auto"/>
        </w:rPr>
        <w:t xml:space="preserve">- </w:t>
      </w:r>
      <w:r w:rsidR="00622754" w:rsidRPr="004B208D">
        <w:rPr>
          <w:rFonts w:ascii="Times New Roman" w:hAnsi="Times New Roman" w:cs="Times New Roman"/>
          <w:color w:val="auto"/>
        </w:rPr>
        <w:t>Протяженнос</w:t>
      </w:r>
      <w:r w:rsidR="008071C6">
        <w:rPr>
          <w:rFonts w:ascii="Times New Roman" w:hAnsi="Times New Roman" w:cs="Times New Roman"/>
          <w:color w:val="auto"/>
        </w:rPr>
        <w:t>ть электрических сетей 14 062,07 м.</w:t>
      </w:r>
      <w:r w:rsidR="009528B1">
        <w:rPr>
          <w:rFonts w:ascii="Times New Roman" w:hAnsi="Times New Roman" w:cs="Times New Roman"/>
          <w:color w:val="auto"/>
        </w:rPr>
        <w:t xml:space="preserve"> </w:t>
      </w:r>
      <w:r w:rsidR="002340F6">
        <w:rPr>
          <w:rFonts w:ascii="Times New Roman" w:hAnsi="Times New Roman" w:cs="Times New Roman"/>
          <w:color w:val="auto"/>
        </w:rPr>
        <w:t>(передано</w:t>
      </w:r>
      <w:r w:rsidR="009B2A35">
        <w:rPr>
          <w:rFonts w:ascii="Times New Roman" w:hAnsi="Times New Roman" w:cs="Times New Roman"/>
          <w:color w:val="auto"/>
        </w:rPr>
        <w:t xml:space="preserve"> в собственность НАО в 2021 году.</w:t>
      </w:r>
      <w:proofErr w:type="gramEnd"/>
      <w:r w:rsidR="009B2A35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9B2A35">
        <w:rPr>
          <w:rFonts w:ascii="Times New Roman" w:hAnsi="Times New Roman" w:cs="Times New Roman"/>
          <w:color w:val="auto"/>
        </w:rPr>
        <w:t>Распоряжение Администрации НАО от 26.03.2021 № 24-р);</w:t>
      </w:r>
      <w:proofErr w:type="gramEnd"/>
    </w:p>
    <w:p w:rsidR="00E45BFA" w:rsidRDefault="00E45BFA" w:rsidP="00E45BFA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К</w:t>
      </w:r>
      <w:r w:rsidR="00622754" w:rsidRPr="004B208D">
        <w:rPr>
          <w:rFonts w:ascii="Times New Roman" w:hAnsi="Times New Roman" w:cs="Times New Roman"/>
          <w:color w:val="auto"/>
        </w:rPr>
        <w:t xml:space="preserve">оличество электростанций 2 </w:t>
      </w:r>
      <w:r w:rsidR="009B2A35">
        <w:rPr>
          <w:rFonts w:ascii="Times New Roman" w:hAnsi="Times New Roman" w:cs="Times New Roman"/>
          <w:color w:val="auto"/>
        </w:rPr>
        <w:t>шт.</w:t>
      </w:r>
      <w:r w:rsidR="00447C52">
        <w:rPr>
          <w:rFonts w:ascii="Times New Roman" w:hAnsi="Times New Roman" w:cs="Times New Roman"/>
          <w:color w:val="auto"/>
        </w:rPr>
        <w:t xml:space="preserve"> (в собственности МП ЗР </w:t>
      </w:r>
      <w:proofErr w:type="spellStart"/>
      <w:r w:rsidR="00447C52">
        <w:rPr>
          <w:rFonts w:ascii="Times New Roman" w:hAnsi="Times New Roman" w:cs="Times New Roman"/>
          <w:color w:val="auto"/>
        </w:rPr>
        <w:t>Севержилкомсервис</w:t>
      </w:r>
      <w:proofErr w:type="spellEnd"/>
      <w:r w:rsidR="00447C52">
        <w:rPr>
          <w:rFonts w:ascii="Times New Roman" w:hAnsi="Times New Roman" w:cs="Times New Roman"/>
          <w:color w:val="auto"/>
        </w:rPr>
        <w:t>)</w:t>
      </w:r>
      <w:r>
        <w:rPr>
          <w:rFonts w:ascii="Times New Roman" w:hAnsi="Times New Roman" w:cs="Times New Roman"/>
          <w:color w:val="auto"/>
        </w:rPr>
        <w:t>;</w:t>
      </w:r>
    </w:p>
    <w:p w:rsidR="00E45BFA" w:rsidRPr="004B208D" w:rsidRDefault="00622754" w:rsidP="00E45BFA">
      <w:pPr>
        <w:pStyle w:val="a7"/>
        <w:spacing w:line="360" w:lineRule="auto"/>
        <w:jc w:val="both"/>
        <w:rPr>
          <w:b/>
          <w:color w:val="auto"/>
        </w:rPr>
      </w:pPr>
      <w:r w:rsidRPr="004B208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E45BFA">
        <w:rPr>
          <w:rFonts w:ascii="Times New Roman" w:hAnsi="Times New Roman" w:cs="Times New Roman"/>
          <w:color w:val="auto"/>
        </w:rPr>
        <w:t>- Т</w:t>
      </w:r>
      <w:r w:rsidRPr="004B208D">
        <w:rPr>
          <w:rFonts w:ascii="Times New Roman" w:hAnsi="Times New Roman" w:cs="Times New Roman"/>
          <w:color w:val="auto"/>
        </w:rPr>
        <w:t>рансформа</w:t>
      </w:r>
      <w:r w:rsidR="00E45BFA">
        <w:rPr>
          <w:rFonts w:ascii="Times New Roman" w:hAnsi="Times New Roman" w:cs="Times New Roman"/>
          <w:color w:val="auto"/>
        </w:rPr>
        <w:t>торных подстанций 4 шт.</w:t>
      </w:r>
      <w:r w:rsidR="002340F6" w:rsidRPr="002340F6">
        <w:rPr>
          <w:rFonts w:ascii="Times New Roman" w:hAnsi="Times New Roman" w:cs="Times New Roman"/>
          <w:color w:val="auto"/>
        </w:rPr>
        <w:t xml:space="preserve"> </w:t>
      </w:r>
      <w:r w:rsidR="002340F6">
        <w:rPr>
          <w:rFonts w:ascii="Times New Roman" w:hAnsi="Times New Roman" w:cs="Times New Roman"/>
          <w:color w:val="auto"/>
        </w:rPr>
        <w:t>(передано в собственность НАО в 2021 году.</w:t>
      </w:r>
      <w:proofErr w:type="gramEnd"/>
      <w:r w:rsidR="002340F6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2340F6">
        <w:rPr>
          <w:rFonts w:ascii="Times New Roman" w:hAnsi="Times New Roman" w:cs="Times New Roman"/>
          <w:color w:val="auto"/>
        </w:rPr>
        <w:t>Распоряжение Администрации НАО от 26.03.2021 № 24-р);</w:t>
      </w:r>
      <w:proofErr w:type="gramEnd"/>
    </w:p>
    <w:p w:rsidR="009B2A35" w:rsidRPr="00E45BFA" w:rsidRDefault="00E45BFA" w:rsidP="00E45BFA">
      <w:pPr>
        <w:spacing w:before="120" w:line="360" w:lineRule="auto"/>
        <w:jc w:val="both"/>
        <w:rPr>
          <w:rFonts w:ascii="Times New Roman" w:hAnsi="Times New Roman" w:cs="Times New Roman"/>
        </w:rPr>
      </w:pPr>
      <w:r w:rsidRPr="00E45BFA">
        <w:rPr>
          <w:rFonts w:ascii="Times New Roman" w:hAnsi="Times New Roman" w:cs="Times New Roman"/>
          <w:b/>
          <w:color w:val="auto"/>
        </w:rPr>
        <w:t>- П</w:t>
      </w:r>
      <w:r w:rsidR="00622754" w:rsidRPr="00E45BFA">
        <w:rPr>
          <w:rFonts w:ascii="Times New Roman" w:hAnsi="Times New Roman" w:cs="Times New Roman"/>
          <w:color w:val="auto"/>
        </w:rPr>
        <w:t xml:space="preserve">ротяженность газораспределительной поселковой сети </w:t>
      </w:r>
      <w:r w:rsidR="00E40890" w:rsidRPr="00E45BFA">
        <w:rPr>
          <w:rFonts w:ascii="Times New Roman" w:hAnsi="Times New Roman" w:cs="Times New Roman"/>
          <w:color w:val="auto"/>
        </w:rPr>
        <w:t>низкого</w:t>
      </w:r>
      <w:r w:rsidR="008071C6" w:rsidRPr="00E45BFA">
        <w:rPr>
          <w:rFonts w:ascii="Times New Roman" w:hAnsi="Times New Roman" w:cs="Times New Roman"/>
          <w:color w:val="auto"/>
        </w:rPr>
        <w:t xml:space="preserve">  </w:t>
      </w:r>
      <w:r w:rsidR="00E40890" w:rsidRPr="00E45BFA">
        <w:rPr>
          <w:rFonts w:ascii="Times New Roman" w:hAnsi="Times New Roman" w:cs="Times New Roman"/>
          <w:color w:val="auto"/>
        </w:rPr>
        <w:t xml:space="preserve"> давления </w:t>
      </w:r>
      <w:r w:rsidR="00622754" w:rsidRPr="00E45BFA">
        <w:rPr>
          <w:rFonts w:ascii="Times New Roman" w:hAnsi="Times New Roman" w:cs="Times New Roman"/>
          <w:color w:val="auto"/>
        </w:rPr>
        <w:t>остал</w:t>
      </w:r>
      <w:r w:rsidR="00E40890" w:rsidRPr="00E45BFA">
        <w:rPr>
          <w:rFonts w:ascii="Times New Roman" w:hAnsi="Times New Roman" w:cs="Times New Roman"/>
          <w:color w:val="auto"/>
        </w:rPr>
        <w:t>а</w:t>
      </w:r>
      <w:r w:rsidR="009B2A35">
        <w:rPr>
          <w:rFonts w:ascii="Times New Roman" w:hAnsi="Times New Roman" w:cs="Times New Roman"/>
          <w:color w:val="auto"/>
        </w:rPr>
        <w:t>сь на уровне 2020</w:t>
      </w:r>
      <w:r w:rsidR="00622754" w:rsidRPr="00E45BFA">
        <w:rPr>
          <w:rFonts w:ascii="Times New Roman" w:hAnsi="Times New Roman" w:cs="Times New Roman"/>
          <w:color w:val="auto"/>
        </w:rPr>
        <w:t xml:space="preserve"> года</w:t>
      </w:r>
      <w:r w:rsidR="008071C6" w:rsidRPr="00E45BFA">
        <w:rPr>
          <w:rFonts w:ascii="Times New Roman" w:hAnsi="Times New Roman" w:cs="Times New Roman"/>
          <w:color w:val="auto"/>
        </w:rPr>
        <w:t xml:space="preserve"> – 6 487,0 </w:t>
      </w:r>
      <w:r w:rsidR="00E40890" w:rsidRPr="00E45BFA">
        <w:rPr>
          <w:rFonts w:ascii="Times New Roman" w:hAnsi="Times New Roman" w:cs="Times New Roman"/>
          <w:color w:val="auto"/>
        </w:rPr>
        <w:t>м</w:t>
      </w:r>
      <w:r w:rsidR="00622754" w:rsidRPr="00E45BFA">
        <w:rPr>
          <w:rFonts w:ascii="Times New Roman" w:hAnsi="Times New Roman" w:cs="Times New Roman"/>
          <w:color w:val="auto"/>
        </w:rPr>
        <w:t>.</w:t>
      </w:r>
      <w:r w:rsidR="007C1103">
        <w:rPr>
          <w:rFonts w:ascii="Times New Roman" w:hAnsi="Times New Roman" w:cs="Times New Roman"/>
          <w:color w:val="auto"/>
        </w:rPr>
        <w:t xml:space="preserve"> (передана</w:t>
      </w:r>
      <w:r w:rsidR="009B2A35">
        <w:rPr>
          <w:rFonts w:ascii="Times New Roman" w:hAnsi="Times New Roman" w:cs="Times New Roman"/>
          <w:color w:val="auto"/>
        </w:rPr>
        <w:t xml:space="preserve"> в собственность НАО в 2020 году)</w:t>
      </w:r>
      <w:r w:rsidR="00494593" w:rsidRPr="00E45BFA">
        <w:rPr>
          <w:rFonts w:ascii="Times New Roman" w:hAnsi="Times New Roman" w:cs="Times New Roman"/>
          <w:color w:val="auto"/>
        </w:rPr>
        <w:t>, протяженность газораспределительной сети среднего давления – 397,25 м.</w:t>
      </w:r>
      <w:r w:rsidR="009B2A35">
        <w:rPr>
          <w:rFonts w:ascii="Times New Roman" w:hAnsi="Times New Roman" w:cs="Times New Roman"/>
          <w:color w:val="auto"/>
        </w:rPr>
        <w:t xml:space="preserve"> (передана в собственность НАО в 2019 году).</w:t>
      </w:r>
      <w:r w:rsidRPr="00E45BFA">
        <w:rPr>
          <w:rFonts w:ascii="Times New Roman" w:hAnsi="Times New Roman" w:cs="Times New Roman"/>
          <w:b/>
          <w:color w:val="auto"/>
        </w:rPr>
        <w:t xml:space="preserve"> </w:t>
      </w:r>
      <w:r w:rsidRPr="00E45BFA">
        <w:rPr>
          <w:rFonts w:ascii="Times New Roman" w:hAnsi="Times New Roman" w:cs="Times New Roman"/>
        </w:rPr>
        <w:t xml:space="preserve"> </w:t>
      </w:r>
    </w:p>
    <w:p w:rsidR="00CD63BF" w:rsidRPr="00C97DF7" w:rsidRDefault="00E45BFA" w:rsidP="00E45BFA">
      <w:pPr>
        <w:pStyle w:val="32"/>
        <w:shd w:val="clear" w:color="auto" w:fill="auto"/>
        <w:spacing w:after="120" w:line="360" w:lineRule="auto"/>
        <w:ind w:left="40"/>
        <w:jc w:val="both"/>
        <w:rPr>
          <w:b w:val="0"/>
          <w:color w:val="auto"/>
          <w:sz w:val="24"/>
          <w:szCs w:val="24"/>
        </w:rPr>
      </w:pPr>
      <w:r w:rsidRPr="00E45BFA">
        <w:rPr>
          <w:b w:val="0"/>
          <w:color w:val="auto"/>
          <w:sz w:val="24"/>
          <w:szCs w:val="24"/>
        </w:rPr>
        <w:t xml:space="preserve">- </w:t>
      </w:r>
      <w:r w:rsidR="002B3D55" w:rsidRPr="00E45BFA">
        <w:rPr>
          <w:b w:val="0"/>
          <w:color w:val="auto"/>
          <w:sz w:val="24"/>
          <w:szCs w:val="24"/>
        </w:rPr>
        <w:t>На территории муниципального образования находятся</w:t>
      </w:r>
      <w:r w:rsidR="00823D8B" w:rsidRPr="00E45BFA">
        <w:rPr>
          <w:b w:val="0"/>
          <w:color w:val="auto"/>
          <w:sz w:val="24"/>
          <w:szCs w:val="24"/>
        </w:rPr>
        <w:t xml:space="preserve"> два колодца с питьевой водой. </w:t>
      </w:r>
      <w:r w:rsidR="002B3D55" w:rsidRPr="00E45BFA">
        <w:rPr>
          <w:b w:val="0"/>
          <w:color w:val="auto"/>
          <w:sz w:val="24"/>
          <w:szCs w:val="24"/>
        </w:rPr>
        <w:t xml:space="preserve">  колодец в д. Устье</w:t>
      </w:r>
      <w:r w:rsidR="00823D8B" w:rsidRPr="00E45BFA">
        <w:rPr>
          <w:b w:val="0"/>
          <w:color w:val="auto"/>
          <w:sz w:val="24"/>
          <w:szCs w:val="24"/>
        </w:rPr>
        <w:t xml:space="preserve"> - 1, </w:t>
      </w:r>
      <w:r w:rsidR="002B3D55" w:rsidRPr="00E45BFA">
        <w:rPr>
          <w:b w:val="0"/>
          <w:color w:val="auto"/>
          <w:sz w:val="24"/>
          <w:szCs w:val="24"/>
        </w:rPr>
        <w:t xml:space="preserve">колодец в </w:t>
      </w:r>
      <w:proofErr w:type="spellStart"/>
      <w:r w:rsidR="002B3D55" w:rsidRPr="00E45BFA">
        <w:rPr>
          <w:b w:val="0"/>
          <w:color w:val="auto"/>
          <w:sz w:val="24"/>
          <w:szCs w:val="24"/>
        </w:rPr>
        <w:t>с</w:t>
      </w:r>
      <w:proofErr w:type="gramStart"/>
      <w:r w:rsidR="002B3D55" w:rsidRPr="00E45BFA">
        <w:rPr>
          <w:b w:val="0"/>
          <w:color w:val="auto"/>
          <w:sz w:val="24"/>
          <w:szCs w:val="24"/>
        </w:rPr>
        <w:t>.Т</w:t>
      </w:r>
      <w:proofErr w:type="gramEnd"/>
      <w:r w:rsidR="002B3D55" w:rsidRPr="00E45BFA">
        <w:rPr>
          <w:b w:val="0"/>
          <w:color w:val="auto"/>
          <w:sz w:val="24"/>
          <w:szCs w:val="24"/>
        </w:rPr>
        <w:t>ельвиска</w:t>
      </w:r>
      <w:proofErr w:type="spellEnd"/>
      <w:r w:rsidR="00823D8B" w:rsidRPr="00E45BFA">
        <w:rPr>
          <w:b w:val="0"/>
          <w:color w:val="auto"/>
          <w:sz w:val="24"/>
          <w:szCs w:val="24"/>
        </w:rPr>
        <w:t xml:space="preserve"> - 1</w:t>
      </w:r>
      <w:r w:rsidR="002340F6">
        <w:rPr>
          <w:b w:val="0"/>
          <w:color w:val="auto"/>
          <w:sz w:val="24"/>
          <w:szCs w:val="24"/>
        </w:rPr>
        <w:t>. К</w:t>
      </w:r>
      <w:r w:rsidR="002B3D55" w:rsidRPr="00E45BFA">
        <w:rPr>
          <w:b w:val="0"/>
          <w:color w:val="auto"/>
          <w:sz w:val="24"/>
          <w:szCs w:val="24"/>
        </w:rPr>
        <w:t xml:space="preserve">олодцы переданы в оперативное </w:t>
      </w:r>
      <w:r w:rsidR="00556ACE" w:rsidRPr="00E45BFA">
        <w:rPr>
          <w:b w:val="0"/>
          <w:color w:val="auto"/>
          <w:sz w:val="24"/>
          <w:szCs w:val="24"/>
        </w:rPr>
        <w:t xml:space="preserve">управление МКП «Энергия». </w:t>
      </w:r>
    </w:p>
    <w:p w:rsidR="00447C52" w:rsidRPr="007E598C" w:rsidRDefault="00447C52" w:rsidP="00447C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sz w:val="26"/>
          <w:szCs w:val="26"/>
        </w:rPr>
        <w:tab/>
      </w:r>
      <w:r w:rsidRPr="007E598C">
        <w:rPr>
          <w:rFonts w:ascii="Times New Roman" w:hAnsi="Times New Roman" w:cs="Times New Roman"/>
        </w:rPr>
        <w:t xml:space="preserve"> В рамках муниципальной программы  "Развитие социальной инфраструктуры и создание комфортных условий проживания на территории  муниципального района "Заполярный район" на 2021-2030 годы  Перечислены субсидии за оказание банных услуг для населения в </w:t>
      </w:r>
      <w:proofErr w:type="spellStart"/>
      <w:r w:rsidRPr="007E598C">
        <w:rPr>
          <w:rFonts w:ascii="Times New Roman" w:hAnsi="Times New Roman" w:cs="Times New Roman"/>
        </w:rPr>
        <w:t>с</w:t>
      </w:r>
      <w:proofErr w:type="gramStart"/>
      <w:r w:rsidRPr="007E598C">
        <w:rPr>
          <w:rFonts w:ascii="Times New Roman" w:hAnsi="Times New Roman" w:cs="Times New Roman"/>
        </w:rPr>
        <w:t>.Т</w:t>
      </w:r>
      <w:proofErr w:type="gramEnd"/>
      <w:r w:rsidRPr="007E598C">
        <w:rPr>
          <w:rFonts w:ascii="Times New Roman" w:hAnsi="Times New Roman" w:cs="Times New Roman"/>
        </w:rPr>
        <w:t>ельвиска</w:t>
      </w:r>
      <w:proofErr w:type="spellEnd"/>
      <w:r w:rsidRPr="007E598C">
        <w:rPr>
          <w:rFonts w:ascii="Times New Roman" w:hAnsi="Times New Roman" w:cs="Times New Roman"/>
        </w:rPr>
        <w:t xml:space="preserve"> и в </w:t>
      </w:r>
      <w:proofErr w:type="spellStart"/>
      <w:r w:rsidRPr="007E598C">
        <w:rPr>
          <w:rFonts w:ascii="Times New Roman" w:hAnsi="Times New Roman" w:cs="Times New Roman"/>
        </w:rPr>
        <w:t>д.Макарово</w:t>
      </w:r>
      <w:proofErr w:type="spellEnd"/>
      <w:r w:rsidRPr="007E598C">
        <w:rPr>
          <w:rFonts w:ascii="Times New Roman" w:hAnsi="Times New Roman" w:cs="Times New Roman"/>
        </w:rPr>
        <w:t xml:space="preserve"> (5 953,4 тыс. руб.). Соглашение (договор) на оказание банных услуг для населения заключен с МКП «Энергия».</w:t>
      </w:r>
    </w:p>
    <w:p w:rsidR="00447C52" w:rsidRPr="007E598C" w:rsidRDefault="00447C52" w:rsidP="00447C52">
      <w:pPr>
        <w:spacing w:line="360" w:lineRule="auto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ab/>
        <w:t>В рамках Муниципальной программы "Развитие коммунальной инфраструктуры муниципального района «Заполярный район» на 2020-2030 годы"  средства направлены на реализацию мероприятий:</w:t>
      </w:r>
    </w:p>
    <w:p w:rsidR="00447C52" w:rsidRPr="007E598C" w:rsidRDefault="00536851" w:rsidP="00447C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47C52" w:rsidRPr="007E598C">
        <w:rPr>
          <w:rFonts w:ascii="Times New Roman" w:hAnsi="Times New Roman" w:cs="Times New Roman"/>
        </w:rPr>
        <w:t xml:space="preserve">«Содержание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образованиях» (310,5 тыс. руб.). </w:t>
      </w:r>
    </w:p>
    <w:p w:rsidR="00447C52" w:rsidRPr="007E598C" w:rsidRDefault="00447C52" w:rsidP="00447C5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7E598C">
        <w:rPr>
          <w:rFonts w:ascii="Times New Roman" w:hAnsi="Times New Roman" w:cs="Times New Roman"/>
          <w:i/>
        </w:rPr>
        <w:t xml:space="preserve">Заключены  Договора ГПХ с физическими лицами на содержание площадок накопления ТКО, расположенных в Сельском поселении в зимний  и летний периоды (в </w:t>
      </w:r>
      <w:proofErr w:type="spellStart"/>
      <w:r w:rsidRPr="007E598C">
        <w:rPr>
          <w:rFonts w:ascii="Times New Roman" w:hAnsi="Times New Roman" w:cs="Times New Roman"/>
          <w:i/>
        </w:rPr>
        <w:t>с</w:t>
      </w:r>
      <w:proofErr w:type="gramStart"/>
      <w:r w:rsidRPr="007E598C">
        <w:rPr>
          <w:rFonts w:ascii="Times New Roman" w:hAnsi="Times New Roman" w:cs="Times New Roman"/>
          <w:i/>
        </w:rPr>
        <w:t>.Т</w:t>
      </w:r>
      <w:proofErr w:type="gramEnd"/>
      <w:r w:rsidRPr="007E598C">
        <w:rPr>
          <w:rFonts w:ascii="Times New Roman" w:hAnsi="Times New Roman" w:cs="Times New Roman"/>
          <w:i/>
        </w:rPr>
        <w:t>ельвиска</w:t>
      </w:r>
      <w:proofErr w:type="spellEnd"/>
      <w:r w:rsidRPr="007E598C">
        <w:rPr>
          <w:rFonts w:ascii="Times New Roman" w:hAnsi="Times New Roman" w:cs="Times New Roman"/>
          <w:i/>
        </w:rPr>
        <w:t xml:space="preserve"> (21 контейнер); </w:t>
      </w:r>
      <w:proofErr w:type="spellStart"/>
      <w:r w:rsidRPr="007E598C">
        <w:rPr>
          <w:rFonts w:ascii="Times New Roman" w:hAnsi="Times New Roman" w:cs="Times New Roman"/>
          <w:i/>
        </w:rPr>
        <w:t>д.Макарово</w:t>
      </w:r>
      <w:proofErr w:type="spellEnd"/>
      <w:r w:rsidRPr="007E598C">
        <w:rPr>
          <w:rFonts w:ascii="Times New Roman" w:hAnsi="Times New Roman" w:cs="Times New Roman"/>
          <w:i/>
        </w:rPr>
        <w:t xml:space="preserve"> (9 контейнеров); д.Устье (4 контейнера).</w:t>
      </w:r>
    </w:p>
    <w:p w:rsidR="00447C52" w:rsidRPr="007E598C" w:rsidRDefault="00536851" w:rsidP="00447C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47C52" w:rsidRPr="007E598C">
        <w:rPr>
          <w:rFonts w:ascii="Times New Roman" w:hAnsi="Times New Roman" w:cs="Times New Roman"/>
        </w:rPr>
        <w:t xml:space="preserve">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отходов» направлено  121,0 тыс. руб. (оплачены услуги  за содержание земельных участков в </w:t>
      </w:r>
      <w:proofErr w:type="spellStart"/>
      <w:r w:rsidR="00447C52" w:rsidRPr="007E598C">
        <w:rPr>
          <w:rFonts w:ascii="Times New Roman" w:hAnsi="Times New Roman" w:cs="Times New Roman"/>
        </w:rPr>
        <w:t>с</w:t>
      </w:r>
      <w:proofErr w:type="gramStart"/>
      <w:r w:rsidR="00447C52" w:rsidRPr="007E598C">
        <w:rPr>
          <w:rFonts w:ascii="Times New Roman" w:hAnsi="Times New Roman" w:cs="Times New Roman"/>
        </w:rPr>
        <w:t>.Т</w:t>
      </w:r>
      <w:proofErr w:type="gramEnd"/>
      <w:r w:rsidR="00447C52" w:rsidRPr="007E598C">
        <w:rPr>
          <w:rFonts w:ascii="Times New Roman" w:hAnsi="Times New Roman" w:cs="Times New Roman"/>
        </w:rPr>
        <w:t>ельвиска</w:t>
      </w:r>
      <w:proofErr w:type="spellEnd"/>
      <w:r w:rsidR="00447C52" w:rsidRPr="007E598C">
        <w:rPr>
          <w:rFonts w:ascii="Times New Roman" w:hAnsi="Times New Roman" w:cs="Times New Roman"/>
        </w:rPr>
        <w:t xml:space="preserve">. </w:t>
      </w:r>
      <w:proofErr w:type="gramStart"/>
      <w:r w:rsidR="00447C52" w:rsidRPr="007E598C">
        <w:rPr>
          <w:rFonts w:ascii="Times New Roman" w:hAnsi="Times New Roman" w:cs="Times New Roman"/>
        </w:rPr>
        <w:t xml:space="preserve">Заключены договора ГПХ с физическим лицом). </w:t>
      </w:r>
      <w:proofErr w:type="gramEnd"/>
    </w:p>
    <w:p w:rsidR="00447C52" w:rsidRDefault="007E598C" w:rsidP="00447C5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47C52" w:rsidRPr="007E598C">
        <w:rPr>
          <w:rFonts w:ascii="Times New Roman" w:hAnsi="Times New Roman" w:cs="Times New Roman"/>
        </w:rPr>
        <w:t xml:space="preserve">В рамках Муниципальной программы "Обеспечение населения муниципального района "Заполярный район" чистой водой на 2021-2030 годы" выполнены услуги по  </w:t>
      </w:r>
      <w:r w:rsidR="00447C52" w:rsidRPr="007E598C">
        <w:rPr>
          <w:rFonts w:ascii="Times New Roman" w:hAnsi="Times New Roman" w:cs="Times New Roman"/>
          <w:i/>
        </w:rPr>
        <w:lastRenderedPageBreak/>
        <w:t xml:space="preserve">"Оценке гидрогеологических условий района с. </w:t>
      </w:r>
      <w:proofErr w:type="spellStart"/>
      <w:r w:rsidR="00447C52" w:rsidRPr="007E598C">
        <w:rPr>
          <w:rFonts w:ascii="Times New Roman" w:hAnsi="Times New Roman" w:cs="Times New Roman"/>
          <w:i/>
        </w:rPr>
        <w:t>Тельвиска</w:t>
      </w:r>
      <w:proofErr w:type="spellEnd"/>
      <w:r w:rsidR="00447C52" w:rsidRPr="007E598C">
        <w:rPr>
          <w:rFonts w:ascii="Times New Roman" w:hAnsi="Times New Roman" w:cs="Times New Roman"/>
          <w:i/>
        </w:rPr>
        <w:t xml:space="preserve"> МО "</w:t>
      </w:r>
      <w:proofErr w:type="spellStart"/>
      <w:r w:rsidR="00447C52" w:rsidRPr="007E598C">
        <w:rPr>
          <w:rFonts w:ascii="Times New Roman" w:hAnsi="Times New Roman" w:cs="Times New Roman"/>
          <w:i/>
        </w:rPr>
        <w:t>Тельвисочный</w:t>
      </w:r>
      <w:proofErr w:type="spellEnd"/>
      <w:r w:rsidR="00447C52" w:rsidRPr="007E598C">
        <w:rPr>
          <w:rFonts w:ascii="Times New Roman" w:hAnsi="Times New Roman" w:cs="Times New Roman"/>
          <w:i/>
        </w:rPr>
        <w:t xml:space="preserve"> сельсовет" НАО - перспективы бурения скважин на воду". </w:t>
      </w:r>
      <w:r w:rsidR="00447C52" w:rsidRPr="007E598C">
        <w:rPr>
          <w:rFonts w:ascii="Times New Roman" w:hAnsi="Times New Roman" w:cs="Times New Roman"/>
        </w:rPr>
        <w:t xml:space="preserve">Договор № 13 от 07.06.2021 года заключен с  ФБУ «Территориальный фонд геологической информации по </w:t>
      </w:r>
      <w:proofErr w:type="spellStart"/>
      <w:r w:rsidR="00447C52" w:rsidRPr="007E598C">
        <w:rPr>
          <w:rFonts w:ascii="Times New Roman" w:hAnsi="Times New Roman" w:cs="Times New Roman"/>
        </w:rPr>
        <w:t>Северо</w:t>
      </w:r>
      <w:proofErr w:type="spellEnd"/>
      <w:r w:rsidR="00447C52" w:rsidRPr="007E598C">
        <w:rPr>
          <w:rFonts w:ascii="Times New Roman" w:hAnsi="Times New Roman" w:cs="Times New Roman"/>
        </w:rPr>
        <w:t xml:space="preserve"> – Западному федеральному округу».</w:t>
      </w:r>
    </w:p>
    <w:p w:rsidR="000846C2" w:rsidRPr="007E598C" w:rsidRDefault="000846C2" w:rsidP="00447C52">
      <w:pPr>
        <w:spacing w:line="360" w:lineRule="auto"/>
        <w:jc w:val="both"/>
        <w:rPr>
          <w:rFonts w:ascii="Times New Roman" w:hAnsi="Times New Roman" w:cs="Times New Roman"/>
        </w:rPr>
      </w:pPr>
    </w:p>
    <w:p w:rsidR="007E598C" w:rsidRPr="00536851" w:rsidRDefault="00101290" w:rsidP="007E598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01290">
        <w:rPr>
          <w:rFonts w:ascii="Times New Roman" w:hAnsi="Times New Roman" w:cs="Times New Roman"/>
          <w:b/>
        </w:rPr>
        <w:t>Подраздел  05 03 «Благоустройство».</w:t>
      </w:r>
      <w:r w:rsidR="001A4D47">
        <w:rPr>
          <w:rFonts w:ascii="Times New Roman" w:hAnsi="Times New Roman" w:cs="Times New Roman"/>
          <w:b/>
        </w:rPr>
        <w:tab/>
      </w:r>
    </w:p>
    <w:p w:rsidR="007E598C" w:rsidRPr="007E598C" w:rsidRDefault="007E598C" w:rsidP="007E598C">
      <w:pPr>
        <w:spacing w:line="360" w:lineRule="auto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>За отчетный период 2021 года использовано  – 937,2 тыс. руб., в том числе:</w:t>
      </w:r>
    </w:p>
    <w:p w:rsidR="007E598C" w:rsidRPr="007E598C" w:rsidRDefault="007E598C" w:rsidP="007E598C">
      <w:pPr>
        <w:spacing w:line="360" w:lineRule="auto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  <w:b/>
        </w:rPr>
        <w:t xml:space="preserve">1. </w:t>
      </w:r>
      <w:r w:rsidRPr="007E598C">
        <w:rPr>
          <w:rFonts w:ascii="Times New Roman" w:hAnsi="Times New Roman" w:cs="Times New Roman"/>
        </w:rPr>
        <w:t>В рамках 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 средства направлены на оплату услуг за поставку электроэнергии на</w:t>
      </w:r>
      <w:r w:rsidRPr="007E598C">
        <w:rPr>
          <w:rFonts w:ascii="Times New Roman" w:hAnsi="Times New Roman" w:cs="Times New Roman"/>
          <w:i/>
        </w:rPr>
        <w:t xml:space="preserve"> - </w:t>
      </w:r>
      <w:r w:rsidRPr="007E598C">
        <w:rPr>
          <w:rFonts w:ascii="Times New Roman" w:hAnsi="Times New Roman" w:cs="Times New Roman"/>
          <w:b/>
          <w:i/>
        </w:rPr>
        <w:t>«Уличное освещение» (</w:t>
      </w:r>
      <w:r w:rsidRPr="007E598C">
        <w:rPr>
          <w:rFonts w:ascii="Times New Roman" w:hAnsi="Times New Roman" w:cs="Times New Roman"/>
        </w:rPr>
        <w:t xml:space="preserve">645,6 тыс. руб.); </w:t>
      </w:r>
    </w:p>
    <w:p w:rsidR="007E598C" w:rsidRPr="007E598C" w:rsidRDefault="007E598C" w:rsidP="007E598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7E598C">
        <w:rPr>
          <w:rFonts w:ascii="Times New Roman" w:hAnsi="Times New Roman" w:cs="Times New Roman"/>
          <w:i/>
        </w:rPr>
        <w:t xml:space="preserve">Оплачены услуги за поставку электроэнергии в с. </w:t>
      </w:r>
      <w:proofErr w:type="spellStart"/>
      <w:r w:rsidRPr="007E598C">
        <w:rPr>
          <w:rFonts w:ascii="Times New Roman" w:hAnsi="Times New Roman" w:cs="Times New Roman"/>
          <w:i/>
        </w:rPr>
        <w:t>Тельвиска</w:t>
      </w:r>
      <w:proofErr w:type="spellEnd"/>
      <w:r w:rsidRPr="007E598C">
        <w:rPr>
          <w:rFonts w:ascii="Times New Roman" w:hAnsi="Times New Roman" w:cs="Times New Roman"/>
          <w:i/>
        </w:rPr>
        <w:t xml:space="preserve"> (МК № 463/3-2021/1 от 16.12.2020.</w:t>
      </w:r>
      <w:proofErr w:type="gramEnd"/>
      <w:r w:rsidRPr="007E598C">
        <w:rPr>
          <w:rFonts w:ascii="Times New Roman" w:hAnsi="Times New Roman" w:cs="Times New Roman"/>
          <w:i/>
        </w:rPr>
        <w:t xml:space="preserve"> Поставщик </w:t>
      </w:r>
      <w:proofErr w:type="spellStart"/>
      <w:r w:rsidRPr="007E598C">
        <w:rPr>
          <w:rFonts w:ascii="Times New Roman" w:hAnsi="Times New Roman" w:cs="Times New Roman"/>
          <w:i/>
        </w:rPr>
        <w:t>Нарьян-Марская</w:t>
      </w:r>
      <w:proofErr w:type="spellEnd"/>
      <w:r w:rsidRPr="007E598C">
        <w:rPr>
          <w:rFonts w:ascii="Times New Roman" w:hAnsi="Times New Roman" w:cs="Times New Roman"/>
          <w:i/>
        </w:rPr>
        <w:t xml:space="preserve"> электростанция), </w:t>
      </w:r>
      <w:proofErr w:type="spellStart"/>
      <w:r w:rsidRPr="007E598C">
        <w:rPr>
          <w:rFonts w:ascii="Times New Roman" w:hAnsi="Times New Roman" w:cs="Times New Roman"/>
          <w:i/>
        </w:rPr>
        <w:t>д</w:t>
      </w:r>
      <w:proofErr w:type="gramStart"/>
      <w:r w:rsidRPr="007E598C">
        <w:rPr>
          <w:rFonts w:ascii="Times New Roman" w:hAnsi="Times New Roman" w:cs="Times New Roman"/>
          <w:i/>
        </w:rPr>
        <w:t>.М</w:t>
      </w:r>
      <w:proofErr w:type="gramEnd"/>
      <w:r w:rsidRPr="007E598C">
        <w:rPr>
          <w:rFonts w:ascii="Times New Roman" w:hAnsi="Times New Roman" w:cs="Times New Roman"/>
          <w:i/>
        </w:rPr>
        <w:t>акарово</w:t>
      </w:r>
      <w:proofErr w:type="spellEnd"/>
      <w:r w:rsidRPr="007E598C">
        <w:rPr>
          <w:rFonts w:ascii="Times New Roman" w:hAnsi="Times New Roman" w:cs="Times New Roman"/>
          <w:i/>
        </w:rPr>
        <w:t xml:space="preserve">, д. Устье (МК  № 34/Э - 2021 от 26.01.2021.  </w:t>
      </w:r>
      <w:proofErr w:type="gramStart"/>
      <w:r w:rsidRPr="007E598C">
        <w:rPr>
          <w:rFonts w:ascii="Times New Roman" w:hAnsi="Times New Roman" w:cs="Times New Roman"/>
          <w:i/>
        </w:rPr>
        <w:t>Поставщик МКП ЗР «</w:t>
      </w:r>
      <w:proofErr w:type="spellStart"/>
      <w:r w:rsidRPr="007E598C">
        <w:rPr>
          <w:rFonts w:ascii="Times New Roman" w:hAnsi="Times New Roman" w:cs="Times New Roman"/>
          <w:i/>
        </w:rPr>
        <w:t>Севержилкомсервис</w:t>
      </w:r>
      <w:proofErr w:type="spellEnd"/>
      <w:r w:rsidRPr="007E598C">
        <w:rPr>
          <w:rFonts w:ascii="Times New Roman" w:hAnsi="Times New Roman" w:cs="Times New Roman"/>
          <w:i/>
        </w:rPr>
        <w:t>)</w:t>
      </w:r>
      <w:proofErr w:type="gramEnd"/>
    </w:p>
    <w:p w:rsidR="007E598C" w:rsidRPr="007E598C" w:rsidRDefault="007E598C" w:rsidP="007E598C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7E598C">
        <w:rPr>
          <w:rFonts w:ascii="Times New Roman" w:hAnsi="Times New Roman" w:cs="Times New Roman"/>
          <w:b/>
          <w:i/>
        </w:rPr>
        <w:t xml:space="preserve">- «Благоустройство территорий поселений» </w:t>
      </w:r>
      <w:r w:rsidRPr="007E598C">
        <w:rPr>
          <w:rFonts w:ascii="Times New Roman" w:hAnsi="Times New Roman" w:cs="Times New Roman"/>
          <w:i/>
        </w:rPr>
        <w:t xml:space="preserve">Средства направлены на содержание спортивной площадки в </w:t>
      </w:r>
      <w:proofErr w:type="spellStart"/>
      <w:r w:rsidRPr="007E598C">
        <w:rPr>
          <w:rFonts w:ascii="Times New Roman" w:hAnsi="Times New Roman" w:cs="Times New Roman"/>
          <w:i/>
        </w:rPr>
        <w:t>с</w:t>
      </w:r>
      <w:proofErr w:type="gramStart"/>
      <w:r w:rsidRPr="007E598C">
        <w:rPr>
          <w:rFonts w:ascii="Times New Roman" w:hAnsi="Times New Roman" w:cs="Times New Roman"/>
          <w:i/>
        </w:rPr>
        <w:t>.Т</w:t>
      </w:r>
      <w:proofErr w:type="gramEnd"/>
      <w:r w:rsidRPr="007E598C">
        <w:rPr>
          <w:rFonts w:ascii="Times New Roman" w:hAnsi="Times New Roman" w:cs="Times New Roman"/>
          <w:i/>
        </w:rPr>
        <w:t>ельвиска</w:t>
      </w:r>
      <w:proofErr w:type="spellEnd"/>
      <w:r w:rsidRPr="007E598C">
        <w:rPr>
          <w:rFonts w:ascii="Times New Roman" w:hAnsi="Times New Roman" w:cs="Times New Roman"/>
          <w:i/>
        </w:rPr>
        <w:t xml:space="preserve"> с января по апрель 2021 года в сумме 146,1 тыс. руб. (заключен договор ГПХ с физическим лицом); Изготовлены 22 таблички информационные «КОНТЕЙНЕРНАЯ ПЛОЩАДКА» 420*300 мм. На сумму 21,1 тыс. руб. (Договор ООО «Первое рекламное агентство»); Приобретены  </w:t>
      </w:r>
      <w:proofErr w:type="spellStart"/>
      <w:r w:rsidRPr="007E598C">
        <w:rPr>
          <w:rFonts w:ascii="Times New Roman" w:hAnsi="Times New Roman" w:cs="Times New Roman"/>
          <w:i/>
        </w:rPr>
        <w:t>кустариники</w:t>
      </w:r>
      <w:proofErr w:type="spellEnd"/>
      <w:r w:rsidRPr="007E598C">
        <w:rPr>
          <w:rFonts w:ascii="Times New Roman" w:hAnsi="Times New Roman" w:cs="Times New Roman"/>
          <w:i/>
        </w:rPr>
        <w:t xml:space="preserve"> «Рябина» 3 </w:t>
      </w:r>
      <w:proofErr w:type="spellStart"/>
      <w:proofErr w:type="gramStart"/>
      <w:r w:rsidRPr="007E598C">
        <w:rPr>
          <w:rFonts w:ascii="Times New Roman" w:hAnsi="Times New Roman" w:cs="Times New Roman"/>
          <w:i/>
        </w:rPr>
        <w:t>шт</w:t>
      </w:r>
      <w:proofErr w:type="spellEnd"/>
      <w:proofErr w:type="gramEnd"/>
      <w:r w:rsidRPr="007E598C">
        <w:rPr>
          <w:rFonts w:ascii="Times New Roman" w:hAnsi="Times New Roman" w:cs="Times New Roman"/>
          <w:i/>
        </w:rPr>
        <w:t xml:space="preserve"> – 12,8 тыс. руб. (Договор №4-05/2021 от 27.05.2021ООО «Научно – техническое предприятие «</w:t>
      </w:r>
      <w:proofErr w:type="spellStart"/>
      <w:r w:rsidRPr="007E598C">
        <w:rPr>
          <w:rFonts w:ascii="Times New Roman" w:hAnsi="Times New Roman" w:cs="Times New Roman"/>
          <w:i/>
        </w:rPr>
        <w:t>Рубус</w:t>
      </w:r>
      <w:proofErr w:type="spellEnd"/>
      <w:r w:rsidRPr="007E598C">
        <w:rPr>
          <w:rFonts w:ascii="Times New Roman" w:hAnsi="Times New Roman" w:cs="Times New Roman"/>
          <w:i/>
        </w:rPr>
        <w:t>»; Урны для установки на детских площадках 4  шт.  – 8,9 тыс. руб.(Договор № 20 от 07.06.2021 ИП Рыбаков А.А.); Мешки для сбора мусора на субботнике – 3,3 тыс. руб. (Договор № 18 от 20.05.2021 ИП Рыбаков А.А.).</w:t>
      </w:r>
    </w:p>
    <w:p w:rsidR="007E598C" w:rsidRPr="007E598C" w:rsidRDefault="007E598C" w:rsidP="007E598C">
      <w:p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7E598C">
        <w:rPr>
          <w:rFonts w:ascii="Times New Roman" w:hAnsi="Times New Roman" w:cs="Times New Roman"/>
          <w:i/>
        </w:rPr>
        <w:t xml:space="preserve">- на "Обустройство </w:t>
      </w:r>
      <w:proofErr w:type="spellStart"/>
      <w:r w:rsidRPr="007E598C">
        <w:rPr>
          <w:rFonts w:ascii="Times New Roman" w:hAnsi="Times New Roman" w:cs="Times New Roman"/>
          <w:i/>
        </w:rPr>
        <w:t>травмобезопасного</w:t>
      </w:r>
      <w:proofErr w:type="spellEnd"/>
      <w:r w:rsidRPr="007E598C">
        <w:rPr>
          <w:rFonts w:ascii="Times New Roman" w:hAnsi="Times New Roman" w:cs="Times New Roman"/>
          <w:i/>
        </w:rPr>
        <w:t xml:space="preserve"> покрытия детских игровых площадок расположенных в селе </w:t>
      </w:r>
      <w:proofErr w:type="spellStart"/>
      <w:r w:rsidRPr="007E598C">
        <w:rPr>
          <w:rFonts w:ascii="Times New Roman" w:hAnsi="Times New Roman" w:cs="Times New Roman"/>
          <w:i/>
        </w:rPr>
        <w:t>Тельвиска</w:t>
      </w:r>
      <w:proofErr w:type="spellEnd"/>
      <w:r w:rsidRPr="007E598C">
        <w:rPr>
          <w:rFonts w:ascii="Times New Roman" w:hAnsi="Times New Roman" w:cs="Times New Roman"/>
          <w:i/>
        </w:rPr>
        <w:t xml:space="preserve"> МО "</w:t>
      </w:r>
      <w:proofErr w:type="spellStart"/>
      <w:r w:rsidRPr="007E598C">
        <w:rPr>
          <w:rFonts w:ascii="Times New Roman" w:hAnsi="Times New Roman" w:cs="Times New Roman"/>
          <w:i/>
        </w:rPr>
        <w:t>Тельвисочный</w:t>
      </w:r>
      <w:proofErr w:type="spellEnd"/>
      <w:r w:rsidRPr="007E598C">
        <w:rPr>
          <w:rFonts w:ascii="Times New Roman" w:hAnsi="Times New Roman" w:cs="Times New Roman"/>
          <w:i/>
        </w:rPr>
        <w:t xml:space="preserve"> сельсовет" НАО" предусмотрено – 4 641,3 тыс. руб. Исполнения на отчетную дату нет. Муниципальный контракт № 0184300000421000126 от 19.08.2021 года с  ООО МонтажУниверсал</w:t>
      </w:r>
      <w:proofErr w:type="gramStart"/>
      <w:r w:rsidRPr="007E598C">
        <w:rPr>
          <w:rFonts w:ascii="Times New Roman" w:hAnsi="Times New Roman" w:cs="Times New Roman"/>
          <w:i/>
        </w:rPr>
        <w:t>1</w:t>
      </w:r>
      <w:proofErr w:type="gramEnd"/>
      <w:r w:rsidRPr="007E598C">
        <w:rPr>
          <w:rFonts w:ascii="Times New Roman" w:hAnsi="Times New Roman" w:cs="Times New Roman"/>
          <w:i/>
        </w:rPr>
        <w:t xml:space="preserve">" на сумму 4 641,3 тыс. руб.. </w:t>
      </w:r>
    </w:p>
    <w:p w:rsidR="007E598C" w:rsidRPr="007E598C" w:rsidRDefault="007E598C" w:rsidP="007E598C">
      <w:pPr>
        <w:spacing w:line="360" w:lineRule="auto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>2. ДРУГИЕ НЕПРОГРАММНЫЕ РАСХОДЫ.</w:t>
      </w:r>
    </w:p>
    <w:p w:rsidR="007E598C" w:rsidRPr="007E598C" w:rsidRDefault="007E598C" w:rsidP="007E598C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 xml:space="preserve">- </w:t>
      </w:r>
      <w:r w:rsidR="007C3982">
        <w:rPr>
          <w:rFonts w:ascii="Times New Roman" w:hAnsi="Times New Roman" w:cs="Times New Roman"/>
        </w:rPr>
        <w:t xml:space="preserve">на </w:t>
      </w:r>
      <w:r w:rsidRPr="007E598C">
        <w:rPr>
          <w:rFonts w:ascii="Times New Roman" w:hAnsi="Times New Roman" w:cs="Times New Roman"/>
          <w:u w:val="single"/>
        </w:rPr>
        <w:t>«Содержание мест захоронений»</w:t>
      </w:r>
      <w:r w:rsidRPr="007E598C">
        <w:rPr>
          <w:rFonts w:ascii="Times New Roman" w:hAnsi="Times New Roman" w:cs="Times New Roman"/>
        </w:rPr>
        <w:t xml:space="preserve"> </w:t>
      </w:r>
      <w:r w:rsidR="007C3982">
        <w:rPr>
          <w:rFonts w:ascii="Times New Roman" w:hAnsi="Times New Roman" w:cs="Times New Roman"/>
        </w:rPr>
        <w:t xml:space="preserve">направлено </w:t>
      </w:r>
      <w:r w:rsidRPr="007E598C">
        <w:rPr>
          <w:rFonts w:ascii="Times New Roman" w:hAnsi="Times New Roman" w:cs="Times New Roman"/>
        </w:rPr>
        <w:t xml:space="preserve"> 14,7 тыс.руб. Оплачены услуги  по вывозу мусора с мест захоронений</w:t>
      </w:r>
      <w:r w:rsidR="00135552">
        <w:rPr>
          <w:rFonts w:ascii="Times New Roman" w:hAnsi="Times New Roman" w:cs="Times New Roman"/>
        </w:rPr>
        <w:t xml:space="preserve">, </w:t>
      </w:r>
      <w:r w:rsidRPr="007E598C">
        <w:rPr>
          <w:rFonts w:ascii="Times New Roman" w:hAnsi="Times New Roman" w:cs="Times New Roman"/>
        </w:rPr>
        <w:t xml:space="preserve">  </w:t>
      </w:r>
      <w:r w:rsidR="00135552">
        <w:rPr>
          <w:rFonts w:ascii="Times New Roman" w:hAnsi="Times New Roman" w:cs="Times New Roman"/>
        </w:rPr>
        <w:t xml:space="preserve">за </w:t>
      </w:r>
      <w:r w:rsidRPr="007E598C">
        <w:rPr>
          <w:rFonts w:ascii="Times New Roman" w:hAnsi="Times New Roman" w:cs="Times New Roman"/>
        </w:rPr>
        <w:t xml:space="preserve"> выкашивание травы </w:t>
      </w:r>
      <w:r w:rsidR="00135552">
        <w:rPr>
          <w:rFonts w:ascii="Times New Roman" w:hAnsi="Times New Roman" w:cs="Times New Roman"/>
        </w:rPr>
        <w:t xml:space="preserve">на </w:t>
      </w:r>
      <w:r w:rsidRPr="007E598C">
        <w:rPr>
          <w:rFonts w:ascii="Times New Roman" w:hAnsi="Times New Roman" w:cs="Times New Roman"/>
        </w:rPr>
        <w:t>мест</w:t>
      </w:r>
      <w:r w:rsidR="00135552">
        <w:rPr>
          <w:rFonts w:ascii="Times New Roman" w:hAnsi="Times New Roman" w:cs="Times New Roman"/>
        </w:rPr>
        <w:t>е</w:t>
      </w:r>
      <w:r w:rsidRPr="007E598C">
        <w:rPr>
          <w:rFonts w:ascii="Times New Roman" w:hAnsi="Times New Roman" w:cs="Times New Roman"/>
        </w:rPr>
        <w:t xml:space="preserve"> захоронений в </w:t>
      </w:r>
      <w:proofErr w:type="spellStart"/>
      <w:r w:rsidRPr="007E598C">
        <w:rPr>
          <w:rFonts w:ascii="Times New Roman" w:hAnsi="Times New Roman" w:cs="Times New Roman"/>
        </w:rPr>
        <w:t>д</w:t>
      </w:r>
      <w:proofErr w:type="gramStart"/>
      <w:r w:rsidRPr="007E598C">
        <w:rPr>
          <w:rFonts w:ascii="Times New Roman" w:hAnsi="Times New Roman" w:cs="Times New Roman"/>
        </w:rPr>
        <w:t>.М</w:t>
      </w:r>
      <w:proofErr w:type="gramEnd"/>
      <w:r w:rsidRPr="007E598C">
        <w:rPr>
          <w:rFonts w:ascii="Times New Roman" w:hAnsi="Times New Roman" w:cs="Times New Roman"/>
        </w:rPr>
        <w:t>акарово</w:t>
      </w:r>
      <w:proofErr w:type="spellEnd"/>
      <w:r w:rsidRPr="007E598C">
        <w:rPr>
          <w:rFonts w:ascii="Times New Roman" w:hAnsi="Times New Roman" w:cs="Times New Roman"/>
        </w:rPr>
        <w:t xml:space="preserve">. </w:t>
      </w:r>
    </w:p>
    <w:p w:rsidR="007E598C" w:rsidRPr="007E598C" w:rsidRDefault="007E598C" w:rsidP="007E598C">
      <w:pPr>
        <w:numPr>
          <w:ilvl w:val="0"/>
          <w:numId w:val="25"/>
        </w:numPr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 xml:space="preserve">- Оплачены услуги  за уборку снега у памятника, покос травы в д. </w:t>
      </w:r>
      <w:proofErr w:type="spellStart"/>
      <w:r w:rsidRPr="007E598C">
        <w:rPr>
          <w:rFonts w:ascii="Times New Roman" w:hAnsi="Times New Roman" w:cs="Times New Roman"/>
        </w:rPr>
        <w:t>Макарово</w:t>
      </w:r>
      <w:proofErr w:type="spellEnd"/>
      <w:r w:rsidR="00135552">
        <w:rPr>
          <w:rFonts w:ascii="Times New Roman" w:hAnsi="Times New Roman" w:cs="Times New Roman"/>
        </w:rPr>
        <w:t xml:space="preserve"> (11,0 тыс. </w:t>
      </w:r>
      <w:proofErr w:type="spellStart"/>
      <w:r w:rsidR="00135552">
        <w:rPr>
          <w:rFonts w:ascii="Times New Roman" w:hAnsi="Times New Roman" w:cs="Times New Roman"/>
        </w:rPr>
        <w:t>руб</w:t>
      </w:r>
      <w:proofErr w:type="spellEnd"/>
      <w:r w:rsidR="00135552">
        <w:rPr>
          <w:rFonts w:ascii="Times New Roman" w:hAnsi="Times New Roman" w:cs="Times New Roman"/>
        </w:rPr>
        <w:t>)</w:t>
      </w:r>
      <w:r w:rsidRPr="007E598C">
        <w:rPr>
          <w:rFonts w:ascii="Times New Roman" w:hAnsi="Times New Roman" w:cs="Times New Roman"/>
        </w:rPr>
        <w:t xml:space="preserve">. </w:t>
      </w:r>
      <w:r w:rsidR="00135552">
        <w:rPr>
          <w:rFonts w:ascii="Times New Roman" w:hAnsi="Times New Roman" w:cs="Times New Roman"/>
        </w:rPr>
        <w:t xml:space="preserve"> </w:t>
      </w:r>
      <w:r w:rsidRPr="007E598C">
        <w:rPr>
          <w:rFonts w:ascii="Times New Roman" w:hAnsi="Times New Roman" w:cs="Times New Roman"/>
        </w:rPr>
        <w:t>Заключено 3 договора ГПХ с физическими лицами.</w:t>
      </w:r>
    </w:p>
    <w:p w:rsidR="007E598C" w:rsidRPr="007E598C" w:rsidRDefault="00135552" w:rsidP="007E598C">
      <w:pPr>
        <w:numPr>
          <w:ilvl w:val="0"/>
          <w:numId w:val="35"/>
        </w:numPr>
        <w:spacing w:line="360" w:lineRule="auto"/>
        <w:ind w:left="-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</w:t>
      </w:r>
      <w:r w:rsidR="00CC4D53">
        <w:rPr>
          <w:rFonts w:ascii="Times New Roman" w:hAnsi="Times New Roman" w:cs="Times New Roman"/>
        </w:rPr>
        <w:t>ыполняются</w:t>
      </w:r>
      <w:r>
        <w:rPr>
          <w:rFonts w:ascii="Times New Roman" w:hAnsi="Times New Roman" w:cs="Times New Roman"/>
        </w:rPr>
        <w:t xml:space="preserve"> работы за счет средств из окружного бюджета в рамках </w:t>
      </w:r>
      <w:r w:rsidR="00034167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</w:t>
      </w:r>
      <w:r w:rsidR="007E598C" w:rsidRPr="007E598C">
        <w:rPr>
          <w:rFonts w:ascii="Times New Roman" w:hAnsi="Times New Roman" w:cs="Times New Roman"/>
        </w:rPr>
        <w:t xml:space="preserve"> проектов по поддержке </w:t>
      </w:r>
      <w:r w:rsidR="00034167">
        <w:rPr>
          <w:rFonts w:ascii="Times New Roman" w:hAnsi="Times New Roman" w:cs="Times New Roman"/>
        </w:rPr>
        <w:t>местных инициатив</w:t>
      </w:r>
      <w:r w:rsidR="007E598C" w:rsidRPr="007E598C">
        <w:rPr>
          <w:rFonts w:ascii="Times New Roman" w:hAnsi="Times New Roman" w:cs="Times New Roman"/>
        </w:rPr>
        <w:t>:</w:t>
      </w:r>
    </w:p>
    <w:p w:rsidR="007E598C" w:rsidRPr="007E598C" w:rsidRDefault="007E598C" w:rsidP="007E598C">
      <w:pPr>
        <w:spacing w:line="360" w:lineRule="auto"/>
        <w:jc w:val="both"/>
        <w:rPr>
          <w:rFonts w:ascii="Times New Roman" w:hAnsi="Times New Roman" w:cs="Times New Roman"/>
        </w:rPr>
      </w:pPr>
      <w:r w:rsidRPr="007E598C">
        <w:rPr>
          <w:rFonts w:ascii="Times New Roman" w:hAnsi="Times New Roman" w:cs="Times New Roman"/>
        </w:rPr>
        <w:t>1.  «</w:t>
      </w:r>
      <w:r w:rsidRPr="007E598C">
        <w:rPr>
          <w:rFonts w:ascii="Times New Roman" w:hAnsi="Times New Roman" w:cs="Times New Roman"/>
          <w:lang w:val="en-US"/>
        </w:rPr>
        <w:t>III</w:t>
      </w:r>
      <w:r w:rsidRPr="007E598C">
        <w:rPr>
          <w:rFonts w:ascii="Times New Roman" w:hAnsi="Times New Roman" w:cs="Times New Roman"/>
        </w:rPr>
        <w:t xml:space="preserve"> этап обустройства спортивной площадки в районе дома № 30 по </w:t>
      </w:r>
      <w:proofErr w:type="spellStart"/>
      <w:r w:rsidRPr="007E598C">
        <w:rPr>
          <w:rFonts w:ascii="Times New Roman" w:hAnsi="Times New Roman" w:cs="Times New Roman"/>
        </w:rPr>
        <w:t>ул</w:t>
      </w:r>
      <w:proofErr w:type="gramStart"/>
      <w:r w:rsidRPr="007E598C">
        <w:rPr>
          <w:rFonts w:ascii="Times New Roman" w:hAnsi="Times New Roman" w:cs="Times New Roman"/>
        </w:rPr>
        <w:t>.П</w:t>
      </w:r>
      <w:proofErr w:type="gramEnd"/>
      <w:r w:rsidRPr="007E598C">
        <w:rPr>
          <w:rFonts w:ascii="Times New Roman" w:hAnsi="Times New Roman" w:cs="Times New Roman"/>
        </w:rPr>
        <w:t>устозерская</w:t>
      </w:r>
      <w:proofErr w:type="spellEnd"/>
      <w:r w:rsidRPr="007E598C">
        <w:rPr>
          <w:rFonts w:ascii="Times New Roman" w:hAnsi="Times New Roman" w:cs="Times New Roman"/>
        </w:rPr>
        <w:t xml:space="preserve"> в селе </w:t>
      </w:r>
      <w:proofErr w:type="spellStart"/>
      <w:r w:rsidRPr="007E598C">
        <w:rPr>
          <w:rFonts w:ascii="Times New Roman" w:hAnsi="Times New Roman" w:cs="Times New Roman"/>
        </w:rPr>
        <w:t>Тельвиска</w:t>
      </w:r>
      <w:proofErr w:type="spellEnd"/>
      <w:r w:rsidRPr="007E598C">
        <w:rPr>
          <w:rFonts w:ascii="Times New Roman" w:hAnsi="Times New Roman" w:cs="Times New Roman"/>
        </w:rPr>
        <w:t xml:space="preserve">  МО «</w:t>
      </w:r>
      <w:proofErr w:type="spellStart"/>
      <w:r w:rsidRPr="007E598C">
        <w:rPr>
          <w:rFonts w:ascii="Times New Roman" w:hAnsi="Times New Roman" w:cs="Times New Roman"/>
        </w:rPr>
        <w:t>Тельвисочный</w:t>
      </w:r>
      <w:proofErr w:type="spellEnd"/>
      <w:r w:rsidRPr="007E598C">
        <w:rPr>
          <w:rFonts w:ascii="Times New Roman" w:hAnsi="Times New Roman" w:cs="Times New Roman"/>
        </w:rPr>
        <w:t xml:space="preserve"> сельсовет</w:t>
      </w:r>
      <w:r w:rsidR="00135552">
        <w:rPr>
          <w:rFonts w:ascii="Times New Roman" w:hAnsi="Times New Roman" w:cs="Times New Roman"/>
        </w:rPr>
        <w:t xml:space="preserve">» НАО </w:t>
      </w:r>
      <w:r w:rsidRPr="007E598C">
        <w:rPr>
          <w:rFonts w:ascii="Times New Roman" w:hAnsi="Times New Roman" w:cs="Times New Roman"/>
        </w:rPr>
        <w:t xml:space="preserve">   Заключен Муниципальный контракт № 0184300000421000163 от 23.09.2021 года с ООО «Север НАО Строй». Сумма контракта  792,1 тыс. руб. </w:t>
      </w:r>
    </w:p>
    <w:p w:rsidR="001C11D9" w:rsidRPr="00034167" w:rsidRDefault="00CC4D53" w:rsidP="00034167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«Работы</w:t>
      </w:r>
      <w:r w:rsidR="00034167">
        <w:rPr>
          <w:rFonts w:ascii="Times New Roman" w:hAnsi="Times New Roman" w:cs="Times New Roman"/>
        </w:rPr>
        <w:t xml:space="preserve"> </w:t>
      </w:r>
      <w:r w:rsidR="007E598C" w:rsidRPr="007E598C">
        <w:rPr>
          <w:rFonts w:ascii="Times New Roman" w:hAnsi="Times New Roman" w:cs="Times New Roman"/>
        </w:rPr>
        <w:t xml:space="preserve"> по благоустройству </w:t>
      </w:r>
      <w:proofErr w:type="spellStart"/>
      <w:r w:rsidR="007E598C" w:rsidRPr="007E598C">
        <w:rPr>
          <w:rFonts w:ascii="Times New Roman" w:hAnsi="Times New Roman" w:cs="Times New Roman"/>
        </w:rPr>
        <w:t>д</w:t>
      </w:r>
      <w:proofErr w:type="gramStart"/>
      <w:r w:rsidR="007E598C" w:rsidRPr="007E598C">
        <w:rPr>
          <w:rFonts w:ascii="Times New Roman" w:hAnsi="Times New Roman" w:cs="Times New Roman"/>
        </w:rPr>
        <w:t>.М</w:t>
      </w:r>
      <w:proofErr w:type="gramEnd"/>
      <w:r w:rsidR="007E598C" w:rsidRPr="007E598C">
        <w:rPr>
          <w:rFonts w:ascii="Times New Roman" w:hAnsi="Times New Roman" w:cs="Times New Roman"/>
        </w:rPr>
        <w:t>акарово</w:t>
      </w:r>
      <w:proofErr w:type="spellEnd"/>
      <w:r w:rsidR="007E598C" w:rsidRPr="007E598C">
        <w:rPr>
          <w:rFonts w:ascii="Times New Roman" w:hAnsi="Times New Roman" w:cs="Times New Roman"/>
        </w:rPr>
        <w:t xml:space="preserve"> </w:t>
      </w:r>
      <w:r w:rsidR="00034167">
        <w:rPr>
          <w:rFonts w:ascii="Times New Roman" w:hAnsi="Times New Roman" w:cs="Times New Roman"/>
        </w:rPr>
        <w:t>МО «</w:t>
      </w:r>
      <w:proofErr w:type="spellStart"/>
      <w:r w:rsidR="00034167">
        <w:rPr>
          <w:rFonts w:ascii="Times New Roman" w:hAnsi="Times New Roman" w:cs="Times New Roman"/>
        </w:rPr>
        <w:t>Тельвисочный</w:t>
      </w:r>
      <w:proofErr w:type="spellEnd"/>
      <w:r w:rsidR="00034167">
        <w:rPr>
          <w:rFonts w:ascii="Times New Roman" w:hAnsi="Times New Roman" w:cs="Times New Roman"/>
        </w:rPr>
        <w:t xml:space="preserve"> сельсовет» НАО.</w:t>
      </w:r>
      <w:r w:rsidR="007E598C" w:rsidRPr="007E598C">
        <w:rPr>
          <w:rFonts w:ascii="Times New Roman" w:hAnsi="Times New Roman" w:cs="Times New Roman"/>
        </w:rPr>
        <w:t xml:space="preserve">  Заключен Муниципальный контракт № 0184300000421000159 от 27.09.2021 года с ИП </w:t>
      </w:r>
      <w:proofErr w:type="spellStart"/>
      <w:r w:rsidR="007E598C" w:rsidRPr="007E598C">
        <w:rPr>
          <w:rFonts w:ascii="Times New Roman" w:hAnsi="Times New Roman" w:cs="Times New Roman"/>
        </w:rPr>
        <w:t>Шальковым</w:t>
      </w:r>
      <w:proofErr w:type="spellEnd"/>
      <w:r w:rsidR="007E598C" w:rsidRPr="007E598C">
        <w:rPr>
          <w:rFonts w:ascii="Times New Roman" w:hAnsi="Times New Roman" w:cs="Times New Roman"/>
        </w:rPr>
        <w:t xml:space="preserve">  Владимиром Александровичем  по благоустройству </w:t>
      </w:r>
      <w:proofErr w:type="spellStart"/>
      <w:r w:rsidR="007E598C" w:rsidRPr="007E598C">
        <w:rPr>
          <w:rFonts w:ascii="Times New Roman" w:hAnsi="Times New Roman" w:cs="Times New Roman"/>
        </w:rPr>
        <w:t>д</w:t>
      </w:r>
      <w:proofErr w:type="gramStart"/>
      <w:r w:rsidR="007E598C" w:rsidRPr="007E598C">
        <w:rPr>
          <w:rFonts w:ascii="Times New Roman" w:hAnsi="Times New Roman" w:cs="Times New Roman"/>
        </w:rPr>
        <w:t>.М</w:t>
      </w:r>
      <w:proofErr w:type="gramEnd"/>
      <w:r w:rsidR="007E598C" w:rsidRPr="007E598C">
        <w:rPr>
          <w:rFonts w:ascii="Times New Roman" w:hAnsi="Times New Roman" w:cs="Times New Roman"/>
        </w:rPr>
        <w:t>акарово</w:t>
      </w:r>
      <w:proofErr w:type="spellEnd"/>
      <w:r w:rsidR="007E598C" w:rsidRPr="007E598C">
        <w:rPr>
          <w:rFonts w:ascii="Times New Roman" w:hAnsi="Times New Roman" w:cs="Times New Roman"/>
        </w:rPr>
        <w:t xml:space="preserve"> (ремонт деревянных мостовых на двух участках и замена информационных стендов). Сумма контракта 677,0 тыс. руб. Заключен прямой договор с ИП </w:t>
      </w:r>
      <w:proofErr w:type="spellStart"/>
      <w:r w:rsidR="007E598C" w:rsidRPr="007E598C">
        <w:rPr>
          <w:rFonts w:ascii="Times New Roman" w:hAnsi="Times New Roman" w:cs="Times New Roman"/>
        </w:rPr>
        <w:t>Шальковым</w:t>
      </w:r>
      <w:proofErr w:type="spellEnd"/>
      <w:r w:rsidR="007E598C" w:rsidRPr="007E598C">
        <w:rPr>
          <w:rFonts w:ascii="Times New Roman" w:hAnsi="Times New Roman" w:cs="Times New Roman"/>
        </w:rPr>
        <w:t xml:space="preserve">  Владимиром Александровичем  по очистке и ликвидации выгребных ям жидких  бытовых отходов на сумму 130,2 тыс. руб.</w:t>
      </w:r>
    </w:p>
    <w:p w:rsidR="000846C2" w:rsidRDefault="00474720" w:rsidP="00474720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474720">
        <w:rPr>
          <w:rFonts w:ascii="Times New Roman" w:hAnsi="Times New Roman" w:cs="Times New Roman"/>
          <w:b/>
          <w:color w:val="auto"/>
        </w:rPr>
        <w:t>Другие вопросы в области</w:t>
      </w:r>
    </w:p>
    <w:p w:rsidR="00474720" w:rsidRPr="00474720" w:rsidRDefault="00474720" w:rsidP="00474720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 w:rsidRPr="00474720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474720">
        <w:rPr>
          <w:rFonts w:ascii="Times New Roman" w:hAnsi="Times New Roman" w:cs="Times New Roman"/>
          <w:b/>
          <w:color w:val="auto"/>
        </w:rPr>
        <w:t>жилищно</w:t>
      </w:r>
      <w:proofErr w:type="spellEnd"/>
      <w:r w:rsidRPr="00474720">
        <w:rPr>
          <w:rFonts w:ascii="Times New Roman" w:hAnsi="Times New Roman" w:cs="Times New Roman"/>
          <w:b/>
          <w:color w:val="auto"/>
        </w:rPr>
        <w:t xml:space="preserve"> – коммунального хозяйства.</w:t>
      </w:r>
    </w:p>
    <w:p w:rsidR="00034167" w:rsidRDefault="00E82559" w:rsidP="004B15D1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color w:val="FF0000"/>
        </w:rPr>
        <w:tab/>
      </w:r>
      <w:r w:rsidR="00C97DF7" w:rsidRPr="00034167">
        <w:rPr>
          <w:rFonts w:ascii="Times New Roman" w:hAnsi="Times New Roman" w:cs="Times New Roman"/>
        </w:rPr>
        <w:t xml:space="preserve"> </w:t>
      </w:r>
      <w:r w:rsidR="00034167">
        <w:rPr>
          <w:rFonts w:ascii="Times New Roman" w:hAnsi="Times New Roman" w:cs="Times New Roman"/>
        </w:rPr>
        <w:t xml:space="preserve">  </w:t>
      </w:r>
      <w:r w:rsidR="004B15D1" w:rsidRPr="00034167">
        <w:rPr>
          <w:rFonts w:ascii="Times New Roman" w:hAnsi="Times New Roman" w:cs="Times New Roman"/>
        </w:rPr>
        <w:t xml:space="preserve"> В рамках Муниципальной программы 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 </w:t>
      </w:r>
      <w:r w:rsidR="00034167">
        <w:rPr>
          <w:rFonts w:ascii="Times New Roman" w:hAnsi="Times New Roman" w:cs="Times New Roman"/>
        </w:rPr>
        <w:t xml:space="preserve">выполнены услуги по </w:t>
      </w:r>
      <w:r w:rsidR="004B15D1" w:rsidRPr="00034167">
        <w:rPr>
          <w:rFonts w:ascii="Times New Roman" w:hAnsi="Times New Roman" w:cs="Times New Roman"/>
        </w:rPr>
        <w:t xml:space="preserve"> </w:t>
      </w:r>
      <w:r w:rsidR="004B15D1" w:rsidRPr="00034167">
        <w:rPr>
          <w:rFonts w:ascii="Times New Roman" w:hAnsi="Times New Roman" w:cs="Times New Roman"/>
          <w:i/>
        </w:rPr>
        <w:t>Снос</w:t>
      </w:r>
      <w:r w:rsidR="00034167">
        <w:rPr>
          <w:rFonts w:ascii="Times New Roman" w:hAnsi="Times New Roman" w:cs="Times New Roman"/>
          <w:i/>
        </w:rPr>
        <w:t>у</w:t>
      </w:r>
      <w:r w:rsidR="004B15D1" w:rsidRPr="00034167">
        <w:rPr>
          <w:rFonts w:ascii="Times New Roman" w:hAnsi="Times New Roman" w:cs="Times New Roman"/>
          <w:i/>
        </w:rPr>
        <w:t xml:space="preserve"> </w:t>
      </w:r>
      <w:r w:rsidR="00034167">
        <w:rPr>
          <w:rFonts w:ascii="Times New Roman" w:hAnsi="Times New Roman" w:cs="Times New Roman"/>
          <w:i/>
        </w:rPr>
        <w:t>дома 8, по ул</w:t>
      </w:r>
      <w:proofErr w:type="gramStart"/>
      <w:r w:rsidR="00034167">
        <w:rPr>
          <w:rFonts w:ascii="Times New Roman" w:hAnsi="Times New Roman" w:cs="Times New Roman"/>
          <w:i/>
        </w:rPr>
        <w:t>.Ш</w:t>
      </w:r>
      <w:proofErr w:type="gramEnd"/>
      <w:r w:rsidR="00034167">
        <w:rPr>
          <w:rFonts w:ascii="Times New Roman" w:hAnsi="Times New Roman" w:cs="Times New Roman"/>
          <w:i/>
        </w:rPr>
        <w:t xml:space="preserve">кольная  в </w:t>
      </w:r>
      <w:proofErr w:type="spellStart"/>
      <w:r w:rsidR="00034167">
        <w:rPr>
          <w:rFonts w:ascii="Times New Roman" w:hAnsi="Times New Roman" w:cs="Times New Roman"/>
          <w:i/>
        </w:rPr>
        <w:t>с.Тельвиска</w:t>
      </w:r>
      <w:proofErr w:type="spellEnd"/>
      <w:r w:rsidR="00034167">
        <w:rPr>
          <w:rFonts w:ascii="Times New Roman" w:hAnsi="Times New Roman" w:cs="Times New Roman"/>
          <w:i/>
        </w:rPr>
        <w:t xml:space="preserve">. </w:t>
      </w:r>
      <w:r w:rsidR="004B15D1" w:rsidRPr="00034167">
        <w:rPr>
          <w:rFonts w:ascii="Times New Roman" w:hAnsi="Times New Roman" w:cs="Times New Roman"/>
          <w:i/>
        </w:rPr>
        <w:t>Заключен МК № 1ПД от 18.08.2021 с ООО "СтройМонтажУниверсал</w:t>
      </w:r>
      <w:proofErr w:type="gramStart"/>
      <w:r w:rsidR="004B15D1" w:rsidRPr="00034167">
        <w:rPr>
          <w:rFonts w:ascii="Times New Roman" w:hAnsi="Times New Roman" w:cs="Times New Roman"/>
          <w:i/>
        </w:rPr>
        <w:t>1</w:t>
      </w:r>
      <w:proofErr w:type="gramEnd"/>
      <w:r w:rsidR="004B15D1" w:rsidRPr="00034167">
        <w:rPr>
          <w:rFonts w:ascii="Times New Roman" w:hAnsi="Times New Roman" w:cs="Times New Roman"/>
          <w:i/>
        </w:rPr>
        <w:t>"</w:t>
      </w:r>
      <w:r w:rsidR="00034167">
        <w:rPr>
          <w:rFonts w:ascii="Times New Roman" w:hAnsi="Times New Roman" w:cs="Times New Roman"/>
          <w:i/>
        </w:rPr>
        <w:t xml:space="preserve"> (254,8 тыс. руб.)</w:t>
      </w:r>
      <w:r w:rsidR="004B15D1" w:rsidRPr="00034167">
        <w:rPr>
          <w:rFonts w:ascii="Times New Roman" w:hAnsi="Times New Roman" w:cs="Times New Roman"/>
          <w:i/>
        </w:rPr>
        <w:t xml:space="preserve">. </w:t>
      </w:r>
    </w:p>
    <w:p w:rsidR="004B15D1" w:rsidRPr="00034167" w:rsidRDefault="00034167" w:rsidP="004B15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B15D1" w:rsidRPr="00034167">
        <w:rPr>
          <w:rFonts w:ascii="Times New Roman" w:hAnsi="Times New Roman" w:cs="Times New Roman"/>
        </w:rPr>
        <w:t>В рамках Муниципальной программы   «Снос домов, признанных в установленном порядке ветхими и/или аварийными и подлежащими сносу или реконструкции, на территории муниципального образования «</w:t>
      </w:r>
      <w:proofErr w:type="spellStart"/>
      <w:r w:rsidR="004B15D1" w:rsidRPr="00034167">
        <w:rPr>
          <w:rFonts w:ascii="Times New Roman" w:hAnsi="Times New Roman" w:cs="Times New Roman"/>
        </w:rPr>
        <w:t>Тельвисочный</w:t>
      </w:r>
      <w:proofErr w:type="spellEnd"/>
      <w:r w:rsidR="004B15D1" w:rsidRPr="00034167">
        <w:rPr>
          <w:rFonts w:ascii="Times New Roman" w:hAnsi="Times New Roman" w:cs="Times New Roman"/>
        </w:rPr>
        <w:t xml:space="preserve"> сельсовет» Ненецкого автономного округа  на 2021-2023 годы" </w:t>
      </w:r>
      <w:r>
        <w:rPr>
          <w:rFonts w:ascii="Times New Roman" w:hAnsi="Times New Roman" w:cs="Times New Roman"/>
        </w:rPr>
        <w:t>выполнены мероприятия:</w:t>
      </w:r>
    </w:p>
    <w:p w:rsidR="004B15D1" w:rsidRPr="00034167" w:rsidRDefault="004B15D1" w:rsidP="004B15D1">
      <w:pPr>
        <w:numPr>
          <w:ilvl w:val="0"/>
          <w:numId w:val="27"/>
        </w:numPr>
        <w:spacing w:line="360" w:lineRule="auto"/>
        <w:ind w:left="0" w:firstLine="360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«Выкуп жилых помещений собственников в соответствии со статьей 32 Жилищного кодекса Российской Федерации» в сумме  </w:t>
      </w:r>
      <w:r w:rsidRPr="00034167">
        <w:rPr>
          <w:rFonts w:ascii="Times New Roman" w:hAnsi="Times New Roman" w:cs="Times New Roman"/>
          <w:u w:val="single"/>
        </w:rPr>
        <w:t>1 011,3 тыс. руб</w:t>
      </w:r>
      <w:r w:rsidRPr="00034167">
        <w:rPr>
          <w:rFonts w:ascii="Times New Roman" w:hAnsi="Times New Roman" w:cs="Times New Roman"/>
        </w:rPr>
        <w:t xml:space="preserve">. Приобретена квартира по Соглашению об изъятии недвижимого имущества для муниципальных нужд от 11.02.2021 года площадью 31,9 кв.м., </w:t>
      </w:r>
      <w:proofErr w:type="spellStart"/>
      <w:r w:rsidRPr="00034167">
        <w:rPr>
          <w:rFonts w:ascii="Times New Roman" w:hAnsi="Times New Roman" w:cs="Times New Roman"/>
        </w:rPr>
        <w:t>с</w:t>
      </w:r>
      <w:proofErr w:type="gramStart"/>
      <w:r w:rsidRPr="00034167">
        <w:rPr>
          <w:rFonts w:ascii="Times New Roman" w:hAnsi="Times New Roman" w:cs="Times New Roman"/>
        </w:rPr>
        <w:t>.Т</w:t>
      </w:r>
      <w:proofErr w:type="gramEnd"/>
      <w:r w:rsidRPr="00034167">
        <w:rPr>
          <w:rFonts w:ascii="Times New Roman" w:hAnsi="Times New Roman" w:cs="Times New Roman"/>
        </w:rPr>
        <w:t>ельвиска</w:t>
      </w:r>
      <w:proofErr w:type="spellEnd"/>
      <w:r w:rsidRPr="00034167"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ул.Пустозерская</w:t>
      </w:r>
      <w:proofErr w:type="spellEnd"/>
      <w:r w:rsidRPr="00034167">
        <w:rPr>
          <w:rFonts w:ascii="Times New Roman" w:hAnsi="Times New Roman" w:cs="Times New Roman"/>
        </w:rPr>
        <w:t>, дом 30, кВ.8 с целью организации сноса многоквартирного дома признанного аварийным и подлежащим сносу, согласно Постановлению Администрации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от 29.03.2019 № 29.</w:t>
      </w:r>
    </w:p>
    <w:p w:rsidR="004B15D1" w:rsidRPr="00034167" w:rsidRDefault="004B15D1" w:rsidP="004B15D1">
      <w:pPr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>«Снос домов, признанных в установленном порядке ветхими или аварийными и непригодными для проживания</w:t>
      </w:r>
      <w:r w:rsidR="00034167">
        <w:rPr>
          <w:rFonts w:ascii="Times New Roman" w:hAnsi="Times New Roman" w:cs="Times New Roman"/>
        </w:rPr>
        <w:t>,</w:t>
      </w:r>
      <w:r w:rsidRPr="00034167">
        <w:rPr>
          <w:rFonts w:ascii="Times New Roman" w:hAnsi="Times New Roman" w:cs="Times New Roman"/>
        </w:rPr>
        <w:t xml:space="preserve"> из них: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lastRenderedPageBreak/>
        <w:t xml:space="preserve"> - </w:t>
      </w:r>
      <w:r w:rsidR="00034167">
        <w:rPr>
          <w:rFonts w:ascii="Times New Roman" w:hAnsi="Times New Roman" w:cs="Times New Roman"/>
        </w:rPr>
        <w:t>дом</w:t>
      </w:r>
      <w:r w:rsidRPr="00034167">
        <w:rPr>
          <w:rFonts w:ascii="Times New Roman" w:hAnsi="Times New Roman" w:cs="Times New Roman"/>
        </w:rPr>
        <w:t xml:space="preserve"> № 2 по ул. Лесная в </w:t>
      </w:r>
      <w:proofErr w:type="spellStart"/>
      <w:r w:rsidRPr="00034167">
        <w:rPr>
          <w:rFonts w:ascii="Times New Roman" w:hAnsi="Times New Roman" w:cs="Times New Roman"/>
        </w:rPr>
        <w:t>д</w:t>
      </w:r>
      <w:proofErr w:type="gramStart"/>
      <w:r w:rsidRPr="00034167">
        <w:rPr>
          <w:rFonts w:ascii="Times New Roman" w:hAnsi="Times New Roman" w:cs="Times New Roman"/>
        </w:rPr>
        <w:t>.М</w:t>
      </w:r>
      <w:proofErr w:type="gramEnd"/>
      <w:r w:rsidRPr="00034167">
        <w:rPr>
          <w:rFonts w:ascii="Times New Roman" w:hAnsi="Times New Roman" w:cs="Times New Roman"/>
        </w:rPr>
        <w:t>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НАО. Муниципальный контракт № 0184300000420000072 от 05.07.2021 года заключен с ИП Семяшкин А.А. в сумме 336,4 тыс. руб. (округ-326,3 т.р.; МБ – 10,1 т.р.);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 w:rsidR="00034167">
        <w:rPr>
          <w:rFonts w:ascii="Times New Roman" w:hAnsi="Times New Roman" w:cs="Times New Roman"/>
        </w:rPr>
        <w:t>Снос</w:t>
      </w:r>
      <w:r w:rsidRPr="00034167">
        <w:rPr>
          <w:rFonts w:ascii="Times New Roman" w:hAnsi="Times New Roman" w:cs="Times New Roman"/>
        </w:rPr>
        <w:t xml:space="preserve"> дома № 2 по ул. </w:t>
      </w:r>
      <w:proofErr w:type="gramStart"/>
      <w:r w:rsidRPr="00034167">
        <w:rPr>
          <w:rFonts w:ascii="Times New Roman" w:hAnsi="Times New Roman" w:cs="Times New Roman"/>
        </w:rPr>
        <w:t>Центральная</w:t>
      </w:r>
      <w:proofErr w:type="gramEnd"/>
      <w:r w:rsidRPr="00034167">
        <w:rPr>
          <w:rFonts w:ascii="Times New Roman" w:hAnsi="Times New Roman" w:cs="Times New Roman"/>
        </w:rPr>
        <w:t xml:space="preserve"> д.</w:t>
      </w:r>
      <w:r w:rsidR="00CC4D53"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Макарово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НАО. Муниципальный контракт № 018400000421000088 от 15.07.2021 заключен с ООО «</w:t>
      </w:r>
      <w:proofErr w:type="spellStart"/>
      <w:r w:rsidRPr="00034167">
        <w:rPr>
          <w:rFonts w:ascii="Times New Roman" w:hAnsi="Times New Roman" w:cs="Times New Roman"/>
        </w:rPr>
        <w:t>СтройМонтажУниверсал</w:t>
      </w:r>
      <w:proofErr w:type="spellEnd"/>
      <w:r w:rsidRPr="00034167">
        <w:rPr>
          <w:rFonts w:ascii="Times New Roman" w:hAnsi="Times New Roman" w:cs="Times New Roman"/>
        </w:rPr>
        <w:t>» в сумме 1 581,3 тыс. руб. (округ – 1 533,9 т.р.; МБ – 47,5 т.р.);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 w:rsidR="00034167">
        <w:rPr>
          <w:rFonts w:ascii="Times New Roman" w:hAnsi="Times New Roman" w:cs="Times New Roman"/>
        </w:rPr>
        <w:t>С</w:t>
      </w:r>
      <w:r w:rsidRPr="00034167">
        <w:rPr>
          <w:rFonts w:ascii="Times New Roman" w:hAnsi="Times New Roman" w:cs="Times New Roman"/>
        </w:rPr>
        <w:t>носу дома № 30 по ул.</w:t>
      </w:r>
      <w:r w:rsidR="00CC4D53">
        <w:rPr>
          <w:rFonts w:ascii="Times New Roman" w:hAnsi="Times New Roman" w:cs="Times New Roman"/>
        </w:rPr>
        <w:t xml:space="preserve"> </w:t>
      </w:r>
      <w:proofErr w:type="spellStart"/>
      <w:r w:rsidRPr="00034167">
        <w:rPr>
          <w:rFonts w:ascii="Times New Roman" w:hAnsi="Times New Roman" w:cs="Times New Roman"/>
        </w:rPr>
        <w:t>Пустозерская</w:t>
      </w:r>
      <w:proofErr w:type="spellEnd"/>
      <w:r w:rsidRPr="00034167">
        <w:rPr>
          <w:rFonts w:ascii="Times New Roman" w:hAnsi="Times New Roman" w:cs="Times New Roman"/>
        </w:rPr>
        <w:t xml:space="preserve"> в селе </w:t>
      </w:r>
      <w:proofErr w:type="spellStart"/>
      <w:r w:rsidRPr="00034167">
        <w:rPr>
          <w:rFonts w:ascii="Times New Roman" w:hAnsi="Times New Roman" w:cs="Times New Roman"/>
        </w:rPr>
        <w:t>Тельвиска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заключен Муниципальный контракт № 184300000421000071 от 11.06.2021 года с ИП  Дорониным М.С.</w:t>
      </w:r>
      <w:r w:rsidR="00034167">
        <w:rPr>
          <w:rFonts w:ascii="Times New Roman" w:hAnsi="Times New Roman" w:cs="Times New Roman"/>
        </w:rPr>
        <w:t>;</w:t>
      </w:r>
    </w:p>
    <w:p w:rsidR="00DB3D7F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 xml:space="preserve">- </w:t>
      </w:r>
      <w:r w:rsidR="00034167">
        <w:rPr>
          <w:rFonts w:ascii="Times New Roman" w:hAnsi="Times New Roman" w:cs="Times New Roman"/>
        </w:rPr>
        <w:t>Снос дома № 9 по ул.</w:t>
      </w:r>
      <w:r w:rsidR="00CC4D53">
        <w:rPr>
          <w:rFonts w:ascii="Times New Roman" w:hAnsi="Times New Roman" w:cs="Times New Roman"/>
        </w:rPr>
        <w:t xml:space="preserve"> </w:t>
      </w:r>
      <w:proofErr w:type="gramStart"/>
      <w:r w:rsidR="00034167">
        <w:rPr>
          <w:rFonts w:ascii="Times New Roman" w:hAnsi="Times New Roman" w:cs="Times New Roman"/>
        </w:rPr>
        <w:t>Це</w:t>
      </w:r>
      <w:r w:rsidRPr="00034167">
        <w:rPr>
          <w:rFonts w:ascii="Times New Roman" w:hAnsi="Times New Roman" w:cs="Times New Roman"/>
        </w:rPr>
        <w:t>нтральная</w:t>
      </w:r>
      <w:proofErr w:type="gramEnd"/>
      <w:r w:rsidRPr="00034167">
        <w:rPr>
          <w:rFonts w:ascii="Times New Roman" w:hAnsi="Times New Roman" w:cs="Times New Roman"/>
        </w:rPr>
        <w:t xml:space="preserve"> в деревне </w:t>
      </w:r>
      <w:proofErr w:type="spellStart"/>
      <w:r w:rsidRPr="00034167">
        <w:rPr>
          <w:rFonts w:ascii="Times New Roman" w:hAnsi="Times New Roman" w:cs="Times New Roman"/>
        </w:rPr>
        <w:t>Макарово</w:t>
      </w:r>
      <w:proofErr w:type="spellEnd"/>
      <w:r w:rsidRPr="00034167">
        <w:rPr>
          <w:rFonts w:ascii="Times New Roman" w:hAnsi="Times New Roman" w:cs="Times New Roman"/>
        </w:rPr>
        <w:t xml:space="preserve">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заключен Муниципальный контракт № 01843000004210000163 от 27.09.2021 года с ИП </w:t>
      </w:r>
      <w:proofErr w:type="spellStart"/>
      <w:r w:rsidRPr="00034167">
        <w:rPr>
          <w:rFonts w:ascii="Times New Roman" w:hAnsi="Times New Roman" w:cs="Times New Roman"/>
        </w:rPr>
        <w:t>Шальковым</w:t>
      </w:r>
      <w:proofErr w:type="spellEnd"/>
      <w:r w:rsidRPr="00034167">
        <w:rPr>
          <w:rFonts w:ascii="Times New Roman" w:hAnsi="Times New Roman" w:cs="Times New Roman"/>
        </w:rPr>
        <w:t xml:space="preserve"> В.А.</w:t>
      </w:r>
      <w:r w:rsidR="00DB3D7F">
        <w:rPr>
          <w:rFonts w:ascii="Times New Roman" w:hAnsi="Times New Roman" w:cs="Times New Roman"/>
        </w:rPr>
        <w:t>;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>- На основании протокола №0184300000421000171-2 от 20.09.2021 аукцион по сносу многоквартирного дома по ул. Центральная, д.8 не состоялся, в связи с тем, что комиссией отклонены 4 заявки на участие в аукционе, т.к. документация не соответствовала требованиям. Максимальная цена контракта составляла 1 028 822 (один миллион двадцать восемь тысяч восемьсот двадцать два) рублей 40 копеек. В связи с длительностью проведения электронных процедур и сроков заключения контракта, приближением осенней распутицы и с высокими рисками по неисполнению данного мероприятия Администрацией Сельского поселения была достигнута договоренность и заключен прямой договор от 27.09.2021г. на снос дома №8 по ул</w:t>
      </w:r>
      <w:proofErr w:type="gramStart"/>
      <w:r w:rsidRPr="00034167">
        <w:rPr>
          <w:rFonts w:ascii="Times New Roman" w:hAnsi="Times New Roman" w:cs="Times New Roman"/>
        </w:rPr>
        <w:t>.Ц</w:t>
      </w:r>
      <w:proofErr w:type="gramEnd"/>
      <w:r w:rsidRPr="00034167">
        <w:rPr>
          <w:rFonts w:ascii="Times New Roman" w:hAnsi="Times New Roman" w:cs="Times New Roman"/>
        </w:rPr>
        <w:t xml:space="preserve">ентральная в </w:t>
      </w:r>
      <w:proofErr w:type="spellStart"/>
      <w:r w:rsidRPr="00034167">
        <w:rPr>
          <w:rFonts w:ascii="Times New Roman" w:hAnsi="Times New Roman" w:cs="Times New Roman"/>
        </w:rPr>
        <w:t>д.Макарово</w:t>
      </w:r>
      <w:proofErr w:type="spellEnd"/>
      <w:r w:rsidRPr="00034167">
        <w:rPr>
          <w:rFonts w:ascii="Times New Roman" w:hAnsi="Times New Roman" w:cs="Times New Roman"/>
        </w:rPr>
        <w:t xml:space="preserve"> с И</w:t>
      </w:r>
      <w:r w:rsidR="00DB3D7F">
        <w:rPr>
          <w:rFonts w:ascii="Times New Roman" w:hAnsi="Times New Roman" w:cs="Times New Roman"/>
        </w:rPr>
        <w:t xml:space="preserve">П </w:t>
      </w:r>
      <w:proofErr w:type="spellStart"/>
      <w:r w:rsidR="00DB3D7F">
        <w:rPr>
          <w:rFonts w:ascii="Times New Roman" w:hAnsi="Times New Roman" w:cs="Times New Roman"/>
        </w:rPr>
        <w:t>Шальковым</w:t>
      </w:r>
      <w:proofErr w:type="spellEnd"/>
      <w:r w:rsidR="00DB3D7F">
        <w:rPr>
          <w:rFonts w:ascii="Times New Roman" w:hAnsi="Times New Roman" w:cs="Times New Roman"/>
        </w:rPr>
        <w:t xml:space="preserve"> В.А.  на сумму 599,5</w:t>
      </w:r>
      <w:r w:rsidRPr="00034167">
        <w:rPr>
          <w:rFonts w:ascii="Times New Roman" w:hAnsi="Times New Roman" w:cs="Times New Roman"/>
        </w:rPr>
        <w:t xml:space="preserve"> тыс. руб. в соответствии с </w:t>
      </w:r>
      <w:proofErr w:type="spellStart"/>
      <w:r w:rsidRPr="00034167">
        <w:rPr>
          <w:rFonts w:ascii="Times New Roman" w:hAnsi="Times New Roman" w:cs="Times New Roman"/>
        </w:rPr>
        <w:t>п</w:t>
      </w:r>
      <w:proofErr w:type="spellEnd"/>
      <w:r w:rsidRPr="00034167">
        <w:rPr>
          <w:rFonts w:ascii="Times New Roman" w:hAnsi="Times New Roman" w:cs="Times New Roman"/>
        </w:rPr>
        <w:t xml:space="preserve"> 4. Ст.93 Федерального закона от 05.04.2013 № 44-ФЗ О контрактной системе в сфере закупок товаров, работ, услуг для обеспечения государственных и муниципальных нужд.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  <w:r w:rsidRPr="00034167">
        <w:rPr>
          <w:rFonts w:ascii="Times New Roman" w:hAnsi="Times New Roman" w:cs="Times New Roman"/>
        </w:rPr>
        <w:tab/>
      </w:r>
    </w:p>
    <w:p w:rsidR="004B15D1" w:rsidRPr="00034167" w:rsidRDefault="00DB3D7F" w:rsidP="004B15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4B15D1" w:rsidRPr="00034167">
        <w:rPr>
          <w:rFonts w:ascii="Times New Roman" w:hAnsi="Times New Roman" w:cs="Times New Roman"/>
        </w:rPr>
        <w:t>В бюджете Сельского поселения «</w:t>
      </w:r>
      <w:proofErr w:type="spellStart"/>
      <w:r w:rsidR="004B15D1" w:rsidRPr="00034167">
        <w:rPr>
          <w:rFonts w:ascii="Times New Roman" w:hAnsi="Times New Roman" w:cs="Times New Roman"/>
        </w:rPr>
        <w:t>Тельвисочный</w:t>
      </w:r>
      <w:proofErr w:type="spellEnd"/>
      <w:r w:rsidR="004B15D1" w:rsidRPr="00034167">
        <w:rPr>
          <w:rFonts w:ascii="Times New Roman" w:hAnsi="Times New Roman" w:cs="Times New Roman"/>
        </w:rPr>
        <w:t xml:space="preserve"> сельсовет» Заполярного района Ненецкого автономного округа  на 2021 год предусмотрены денежные средства из окружного бюджета в сумме 14 379,9 тыс. руб.  на осуществление отдельных государственных полномочий по предоставлению гражданам компенсационных выплат в целях создания дополнительных условий для расселения граждан из жилых помещений в домах, признанных аварийными Денежные средства выделены из окружного бюджета  в конце июля</w:t>
      </w:r>
      <w:proofErr w:type="gramEnd"/>
      <w:r w:rsidR="004B15D1" w:rsidRPr="00034167">
        <w:rPr>
          <w:rFonts w:ascii="Times New Roman" w:hAnsi="Times New Roman" w:cs="Times New Roman"/>
        </w:rPr>
        <w:t xml:space="preserve"> 2021 года. </w:t>
      </w:r>
      <w:r w:rsidR="004B15D1" w:rsidRPr="00034167">
        <w:rPr>
          <w:rFonts w:ascii="Times New Roman" w:hAnsi="Times New Roman" w:cs="Times New Roman"/>
        </w:rPr>
        <w:tab/>
        <w:t>Соглашение о предоставлении субвенции из окружного бюджета бюджету Сельского поселения «</w:t>
      </w:r>
      <w:proofErr w:type="spellStart"/>
      <w:r w:rsidR="004B15D1" w:rsidRPr="00034167">
        <w:rPr>
          <w:rFonts w:ascii="Times New Roman" w:hAnsi="Times New Roman" w:cs="Times New Roman"/>
        </w:rPr>
        <w:t>Тельвисочный</w:t>
      </w:r>
      <w:proofErr w:type="spellEnd"/>
      <w:r w:rsidR="004B15D1" w:rsidRPr="00034167">
        <w:rPr>
          <w:rFonts w:ascii="Times New Roman" w:hAnsi="Times New Roman" w:cs="Times New Roman"/>
        </w:rPr>
        <w:t xml:space="preserve"> сельсовет» Заполярного района Ненецкого автономного округа  подписано  18.08.2021, регистрационный №  77. </w:t>
      </w:r>
    </w:p>
    <w:p w:rsidR="004B15D1" w:rsidRPr="00536851" w:rsidRDefault="004B15D1" w:rsidP="004B15D1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34167">
        <w:rPr>
          <w:rFonts w:ascii="Times New Roman" w:hAnsi="Times New Roman" w:cs="Times New Roman"/>
        </w:rPr>
        <w:lastRenderedPageBreak/>
        <w:tab/>
        <w:t xml:space="preserve">С 23 августа по 09 сентября 2021 года гражданам выданы уведомления о предоставлении компенсационной выплаты. </w:t>
      </w:r>
      <w:proofErr w:type="gramStart"/>
      <w:r w:rsidRPr="00034167">
        <w:rPr>
          <w:rFonts w:ascii="Times New Roman" w:hAnsi="Times New Roman" w:cs="Times New Roman"/>
        </w:rPr>
        <w:t>В соответствии с Порядком учета граждан, имеющих право на компенсационную выплату, определения размера, предоставления и использования компенсационной выплаты при освобождении гражданами жилых помещений, признанных в установленном порядке аварийными (утверждено Постановлением Администрации НАО от 26.12.2018г.№ 334-4)  п.30 «Срок действия уведомления исчисляется с даты его выдачи, указываемой в уведомлении  и составляет 4 месяца».</w:t>
      </w:r>
      <w:proofErr w:type="gramEnd"/>
      <w:r w:rsidRPr="00034167">
        <w:rPr>
          <w:rFonts w:ascii="Times New Roman" w:hAnsi="Times New Roman" w:cs="Times New Roman"/>
        </w:rPr>
        <w:t xml:space="preserve">  </w:t>
      </w:r>
      <w:r w:rsidRPr="00536851">
        <w:rPr>
          <w:rFonts w:ascii="Times New Roman" w:hAnsi="Times New Roman" w:cs="Times New Roman"/>
          <w:color w:val="auto"/>
        </w:rPr>
        <w:t>В 2021 году 4  гражданина могут обратиться с заявлением о предоставлении компенсационной выплаты до конца декабря 2021 года.</w:t>
      </w:r>
    </w:p>
    <w:p w:rsidR="004B15D1" w:rsidRPr="00536851" w:rsidRDefault="004B15D1" w:rsidP="004B15D1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36851">
        <w:rPr>
          <w:rFonts w:ascii="Times New Roman" w:hAnsi="Times New Roman" w:cs="Times New Roman"/>
          <w:color w:val="auto"/>
        </w:rPr>
        <w:tab/>
        <w:t xml:space="preserve">На отчетную дату исполнение составило сумму  8 057 853,0 руб., компенсационной выплатой воспользовались 2 гражданина.  </w:t>
      </w:r>
    </w:p>
    <w:p w:rsidR="004B15D1" w:rsidRPr="00034167" w:rsidRDefault="004B15D1" w:rsidP="004B15D1">
      <w:pPr>
        <w:spacing w:line="360" w:lineRule="auto"/>
        <w:jc w:val="both"/>
        <w:rPr>
          <w:rFonts w:ascii="Times New Roman" w:hAnsi="Times New Roman" w:cs="Times New Roman"/>
        </w:rPr>
      </w:pPr>
    </w:p>
    <w:p w:rsidR="004B15D1" w:rsidRPr="001073FE" w:rsidRDefault="001073FE" w:rsidP="004B15D1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B15D1" w:rsidRPr="001073FE">
        <w:rPr>
          <w:rFonts w:ascii="Times New Roman" w:hAnsi="Times New Roman" w:cs="Times New Roman"/>
          <w:b/>
        </w:rPr>
        <w:t xml:space="preserve">По Другим </w:t>
      </w:r>
      <w:proofErr w:type="spellStart"/>
      <w:r w:rsidR="004B15D1" w:rsidRPr="001073FE">
        <w:rPr>
          <w:rFonts w:ascii="Times New Roman" w:hAnsi="Times New Roman" w:cs="Times New Roman"/>
          <w:b/>
        </w:rPr>
        <w:t>непрограммным</w:t>
      </w:r>
      <w:proofErr w:type="spellEnd"/>
      <w:r w:rsidR="004B15D1" w:rsidRPr="001073FE">
        <w:rPr>
          <w:rFonts w:ascii="Times New Roman" w:hAnsi="Times New Roman" w:cs="Times New Roman"/>
          <w:b/>
        </w:rPr>
        <w:t xml:space="preserve"> расходам запланированы средства  </w:t>
      </w:r>
    </w:p>
    <w:p w:rsidR="00C97DF7" w:rsidRPr="00C97DF7" w:rsidRDefault="004B15D1" w:rsidP="00536851">
      <w:pPr>
        <w:pStyle w:val="af6"/>
        <w:tabs>
          <w:tab w:val="num" w:pos="0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034167">
        <w:rPr>
          <w:rFonts w:ascii="Times New Roman" w:hAnsi="Times New Roman" w:cs="Times New Roman"/>
        </w:rPr>
        <w:t>-  На организацию ритуальных услуг  в сумме 303,0 тыс. руб. За отчетный период  2021 года потребности в получении межбюджетного трансферта нет, в связи с отсутствием заявок на финансирование от специализированной организации по вопросам похоронного дела на территории муниципального образования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 Ненецкого автономного округа МКП «Энергия», т.к. не поступало заявлений от населения в   МКП «Энергия».</w:t>
      </w:r>
      <w:proofErr w:type="gramEnd"/>
      <w:r w:rsidRPr="00034167">
        <w:rPr>
          <w:rFonts w:ascii="Times New Roman" w:hAnsi="Times New Roman" w:cs="Times New Roman"/>
        </w:rPr>
        <w:t xml:space="preserve">   МКП «Энергия» определена  специализированной организацией по вопросам похоронного дела на территории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 НАО по результатам открытого аукциона, утверждена Постановлением Администрации от 18.06.2020 года № 93.</w:t>
      </w:r>
      <w:r w:rsidR="00536851">
        <w:rPr>
          <w:rFonts w:ascii="Times New Roman" w:hAnsi="Times New Roman" w:cs="Times New Roman"/>
        </w:rPr>
        <w:t xml:space="preserve">  </w:t>
      </w:r>
      <w:r w:rsidRPr="00034167">
        <w:rPr>
          <w:rFonts w:ascii="Times New Roman" w:hAnsi="Times New Roman" w:cs="Times New Roman"/>
        </w:rPr>
        <w:t xml:space="preserve">Постановлением Администрации Заполярного района от 19.06.2017 № 107п утвержден Порядок предоставления иных межбюджетных трансфертов бюджетам сельских поселений в целях </w:t>
      </w:r>
      <w:proofErr w:type="spellStart"/>
      <w:r w:rsidRPr="00034167">
        <w:rPr>
          <w:rFonts w:ascii="Times New Roman" w:hAnsi="Times New Roman" w:cs="Times New Roman"/>
        </w:rPr>
        <w:t>софинансирования</w:t>
      </w:r>
      <w:proofErr w:type="spellEnd"/>
      <w:r w:rsidRPr="00034167">
        <w:rPr>
          <w:rFonts w:ascii="Times New Roman" w:hAnsi="Times New Roman" w:cs="Times New Roman"/>
        </w:rPr>
        <w:t xml:space="preserve"> расходных обязательств по организации ритуальных услуг. Межбюджетный трансферт перечисляется в бюджет </w:t>
      </w:r>
      <w:r w:rsidR="008D078B">
        <w:rPr>
          <w:rFonts w:ascii="Times New Roman" w:hAnsi="Times New Roman" w:cs="Times New Roman"/>
        </w:rPr>
        <w:t>Сельского поселения</w:t>
      </w:r>
      <w:r w:rsidRPr="00034167">
        <w:rPr>
          <w:rFonts w:ascii="Times New Roman" w:hAnsi="Times New Roman" w:cs="Times New Roman"/>
        </w:rPr>
        <w:t xml:space="preserve"> в случае понесенных местной администрацией расходов.  Постановлением администрации МО «</w:t>
      </w:r>
      <w:proofErr w:type="spellStart"/>
      <w:r w:rsidRPr="00034167">
        <w:rPr>
          <w:rFonts w:ascii="Times New Roman" w:hAnsi="Times New Roman" w:cs="Times New Roman"/>
        </w:rPr>
        <w:t>Тельвисочный</w:t>
      </w:r>
      <w:proofErr w:type="spellEnd"/>
      <w:r w:rsidRPr="00034167">
        <w:rPr>
          <w:rFonts w:ascii="Times New Roman" w:hAnsi="Times New Roman" w:cs="Times New Roman"/>
        </w:rPr>
        <w:t xml:space="preserve"> сельсовет» НАО от 03.07.2017 года № 88 утвержден Порядок предоставлении субсидии с целью возмещения недополученных доходов в связи с оказанием гарантированного перечня услуг по погребению.</w:t>
      </w:r>
    </w:p>
    <w:p w:rsidR="00E82559" w:rsidRDefault="00E82559" w:rsidP="005277E8">
      <w:pPr>
        <w:pStyle w:val="a7"/>
        <w:spacing w:line="360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Социально – значимые проекты.</w:t>
      </w:r>
    </w:p>
    <w:p w:rsidR="001073FE" w:rsidRPr="001073FE" w:rsidRDefault="00646915" w:rsidP="001073FE">
      <w:pPr>
        <w:spacing w:line="360" w:lineRule="auto"/>
        <w:jc w:val="both"/>
        <w:rPr>
          <w:rFonts w:ascii="Times New Roman" w:hAnsi="Times New Roman" w:cs="Times New Roman"/>
        </w:rPr>
      </w:pPr>
      <w:r w:rsidRPr="004B208D">
        <w:rPr>
          <w:rFonts w:ascii="Times New Roman" w:hAnsi="Times New Roman" w:cs="Times New Roman"/>
          <w:b/>
          <w:color w:val="auto"/>
        </w:rPr>
        <w:tab/>
      </w:r>
      <w:r w:rsidR="001073FE" w:rsidRPr="001073FE">
        <w:rPr>
          <w:rFonts w:ascii="Times New Roman" w:hAnsi="Times New Roman" w:cs="Times New Roman"/>
        </w:rPr>
        <w:t>В рамках  Муниципальной программы "Молодежь муниципального образования "</w:t>
      </w:r>
      <w:proofErr w:type="spellStart"/>
      <w:r w:rsidR="001073FE" w:rsidRPr="001073FE">
        <w:rPr>
          <w:rFonts w:ascii="Times New Roman" w:hAnsi="Times New Roman" w:cs="Times New Roman"/>
        </w:rPr>
        <w:t>Тельвисочный</w:t>
      </w:r>
      <w:proofErr w:type="spellEnd"/>
      <w:r w:rsidR="001073FE" w:rsidRPr="001073FE">
        <w:rPr>
          <w:rFonts w:ascii="Times New Roman" w:hAnsi="Times New Roman" w:cs="Times New Roman"/>
        </w:rPr>
        <w:t xml:space="preserve"> сельсовет" Ненецкого автономного округа на 2020 - 2022 годы" утвержденной постановлением Администрации МО «</w:t>
      </w:r>
      <w:proofErr w:type="spellStart"/>
      <w:r w:rsidR="001073FE" w:rsidRPr="001073FE">
        <w:rPr>
          <w:rFonts w:ascii="Times New Roman" w:hAnsi="Times New Roman" w:cs="Times New Roman"/>
        </w:rPr>
        <w:t>Тельвисочный</w:t>
      </w:r>
      <w:proofErr w:type="spellEnd"/>
      <w:r w:rsidR="001073FE" w:rsidRPr="001073FE">
        <w:rPr>
          <w:rFonts w:ascii="Times New Roman" w:hAnsi="Times New Roman" w:cs="Times New Roman"/>
        </w:rPr>
        <w:t xml:space="preserve"> сельсовет» НАО от 18.11.2019 года № 135 реализовано 2 мероприятия: «Последний школьный звонок» - </w:t>
      </w:r>
      <w:r w:rsidR="001073FE" w:rsidRPr="001073FE">
        <w:rPr>
          <w:rFonts w:ascii="Times New Roman" w:hAnsi="Times New Roman" w:cs="Times New Roman"/>
        </w:rPr>
        <w:lastRenderedPageBreak/>
        <w:t>поздравление выпускников и «День знаний» - поздравление первоклашек 1 первым школьным звонком. Вручены цветы и памятные подарки.</w:t>
      </w:r>
    </w:p>
    <w:p w:rsidR="000A4BD5" w:rsidRPr="000A4BD5" w:rsidRDefault="001943DF" w:rsidP="000A4BD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ab/>
      </w:r>
      <w:proofErr w:type="gramStart"/>
      <w:r w:rsidR="000A4BD5">
        <w:rPr>
          <w:rFonts w:ascii="Times New Roman" w:hAnsi="Times New Roman" w:cs="Times New Roman"/>
        </w:rPr>
        <w:t>В</w:t>
      </w:r>
      <w:r w:rsidR="000A4BD5" w:rsidRPr="000A4BD5">
        <w:rPr>
          <w:rFonts w:ascii="Times New Roman" w:hAnsi="Times New Roman" w:cs="Times New Roman"/>
        </w:rPr>
        <w:t xml:space="preserve"> рамках МП "Старшее поколение муниципального образования "</w:t>
      </w:r>
      <w:proofErr w:type="spellStart"/>
      <w:r w:rsidR="000A4BD5" w:rsidRPr="000A4BD5">
        <w:rPr>
          <w:rFonts w:ascii="Times New Roman" w:hAnsi="Times New Roman" w:cs="Times New Roman"/>
        </w:rPr>
        <w:t>Тельвисочный</w:t>
      </w:r>
      <w:proofErr w:type="spellEnd"/>
      <w:r w:rsidR="000A4BD5" w:rsidRPr="000A4BD5">
        <w:rPr>
          <w:rFonts w:ascii="Times New Roman" w:hAnsi="Times New Roman" w:cs="Times New Roman"/>
        </w:rPr>
        <w:t xml:space="preserve"> сельсовет" НАО на 2020 - 2022 годы" </w:t>
      </w:r>
      <w:r w:rsidR="000A4BD5">
        <w:rPr>
          <w:rFonts w:ascii="Times New Roman" w:hAnsi="Times New Roman" w:cs="Times New Roman"/>
        </w:rPr>
        <w:t>п</w:t>
      </w:r>
      <w:r w:rsidR="000A4BD5" w:rsidRPr="000A4BD5">
        <w:rPr>
          <w:rFonts w:ascii="Times New Roman" w:hAnsi="Times New Roman" w:cs="Times New Roman"/>
        </w:rPr>
        <w:t>роведены мероприятия – «Поздравление юбиляров 60 лет и старше с вручением ценного подарка» – 44,0 т.р.; «Организация мероприятий в честь Победы в Великой Отечественной войне для детей войны и тружеников тыла» -  29,4 тыс. руб.4 «Организация мероприятий, посвященных Дню пожилых людей» - 29,4 тыс. руб.</w:t>
      </w:r>
      <w:proofErr w:type="gramEnd"/>
    </w:p>
    <w:p w:rsidR="00054D20" w:rsidRPr="00536851" w:rsidRDefault="006B621C" w:rsidP="0053685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A4BD5" w:rsidRPr="000A4BD5">
        <w:rPr>
          <w:rFonts w:ascii="Times New Roman" w:hAnsi="Times New Roman" w:cs="Times New Roman"/>
        </w:rPr>
        <w:t>Выплачена материальная помощь, пострадавшим в результате пожара, из расчета за частично утраченное имущество в размере 50 тыс. руб. на семью (абзац 2 п.п. 3.2 п.3 "Порядка использования бюджетных ассигнований резервного фонда Администрации МО "</w:t>
      </w:r>
      <w:proofErr w:type="spellStart"/>
      <w:r w:rsidR="000A4BD5" w:rsidRPr="000A4BD5">
        <w:rPr>
          <w:rFonts w:ascii="Times New Roman" w:hAnsi="Times New Roman" w:cs="Times New Roman"/>
        </w:rPr>
        <w:t>Тельвисочный</w:t>
      </w:r>
      <w:proofErr w:type="spellEnd"/>
      <w:r w:rsidR="000A4BD5" w:rsidRPr="000A4BD5">
        <w:rPr>
          <w:rFonts w:ascii="Times New Roman" w:hAnsi="Times New Roman" w:cs="Times New Roman"/>
        </w:rPr>
        <w:t xml:space="preserve"> сельсовет" НАО). </w:t>
      </w:r>
      <w:r w:rsidR="000A4BD5" w:rsidRPr="000A4BD5">
        <w:rPr>
          <w:rFonts w:ascii="Times New Roman" w:hAnsi="Times New Roman" w:cs="Times New Roman"/>
        </w:rPr>
        <w:tab/>
        <w:t xml:space="preserve">Расходование средств резервного фонда Администрации </w:t>
      </w:r>
      <w:r w:rsidR="0047361E">
        <w:rPr>
          <w:rFonts w:ascii="Times New Roman" w:hAnsi="Times New Roman" w:cs="Times New Roman"/>
        </w:rPr>
        <w:t>Сельского поселения</w:t>
      </w:r>
      <w:r w:rsidR="000A4BD5" w:rsidRPr="000A4BD5">
        <w:rPr>
          <w:rFonts w:ascii="Times New Roman" w:hAnsi="Times New Roman" w:cs="Times New Roman"/>
        </w:rPr>
        <w:t xml:space="preserve"> осуществляется в соответствии с постановлением Администрации МО «</w:t>
      </w:r>
      <w:proofErr w:type="spellStart"/>
      <w:r w:rsidR="000A4BD5" w:rsidRPr="000A4BD5">
        <w:rPr>
          <w:rFonts w:ascii="Times New Roman" w:hAnsi="Times New Roman" w:cs="Times New Roman"/>
        </w:rPr>
        <w:t>Тельвисочный</w:t>
      </w:r>
      <w:proofErr w:type="spellEnd"/>
      <w:r w:rsidR="000A4BD5" w:rsidRPr="000A4BD5">
        <w:rPr>
          <w:rFonts w:ascii="Times New Roman" w:hAnsi="Times New Roman" w:cs="Times New Roman"/>
        </w:rPr>
        <w:t xml:space="preserve"> сельсовет» НАО от 25.08.2020 №  118 «Об утверждении </w:t>
      </w:r>
      <w:proofErr w:type="gramStart"/>
      <w:r w:rsidR="000A4BD5" w:rsidRPr="000A4BD5">
        <w:rPr>
          <w:rFonts w:ascii="Times New Roman" w:hAnsi="Times New Roman" w:cs="Times New Roman"/>
        </w:rPr>
        <w:t>Порядка использования бюджетных ассигнований резервного фонда Админист</w:t>
      </w:r>
      <w:r w:rsidR="0047361E">
        <w:rPr>
          <w:rFonts w:ascii="Times New Roman" w:hAnsi="Times New Roman" w:cs="Times New Roman"/>
        </w:rPr>
        <w:t>рации муниципального</w:t>
      </w:r>
      <w:proofErr w:type="gramEnd"/>
      <w:r w:rsidR="0047361E">
        <w:rPr>
          <w:rFonts w:ascii="Times New Roman" w:hAnsi="Times New Roman" w:cs="Times New Roman"/>
        </w:rPr>
        <w:t xml:space="preserve"> образования</w:t>
      </w:r>
      <w:r w:rsidR="000A4BD5" w:rsidRPr="000A4BD5">
        <w:rPr>
          <w:rFonts w:ascii="Times New Roman" w:hAnsi="Times New Roman" w:cs="Times New Roman"/>
        </w:rPr>
        <w:t xml:space="preserve"> «</w:t>
      </w:r>
      <w:proofErr w:type="spellStart"/>
      <w:r w:rsidR="000A4BD5" w:rsidRPr="000A4BD5">
        <w:rPr>
          <w:rFonts w:ascii="Times New Roman" w:hAnsi="Times New Roman" w:cs="Times New Roman"/>
        </w:rPr>
        <w:t>Тельвисочный</w:t>
      </w:r>
      <w:proofErr w:type="spellEnd"/>
      <w:r w:rsidR="000A4BD5" w:rsidRPr="000A4BD5">
        <w:rPr>
          <w:rFonts w:ascii="Times New Roman" w:hAnsi="Times New Roman" w:cs="Times New Roman"/>
        </w:rPr>
        <w:t xml:space="preserve"> сельсовет» Ненецкого автономного округа».</w:t>
      </w:r>
    </w:p>
    <w:p w:rsidR="00D76484" w:rsidRPr="004B208D" w:rsidRDefault="00DB653E" w:rsidP="004B208D">
      <w:pPr>
        <w:pStyle w:val="32"/>
        <w:shd w:val="clear" w:color="auto" w:fill="auto"/>
        <w:spacing w:after="130" w:line="360" w:lineRule="auto"/>
        <w:ind w:left="40"/>
        <w:jc w:val="center"/>
        <w:rPr>
          <w:color w:val="auto"/>
          <w:sz w:val="24"/>
          <w:szCs w:val="24"/>
        </w:rPr>
      </w:pPr>
      <w:r w:rsidRPr="004B208D">
        <w:rPr>
          <w:color w:val="auto"/>
          <w:sz w:val="24"/>
          <w:szCs w:val="24"/>
        </w:rPr>
        <w:t>Муниципальное управление</w:t>
      </w:r>
    </w:p>
    <w:p w:rsidR="00882D95" w:rsidRPr="00536851" w:rsidRDefault="00A25133" w:rsidP="00536851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t>Штатная чи</w:t>
      </w:r>
      <w:r w:rsidR="00DB653E" w:rsidRPr="004B208D">
        <w:rPr>
          <w:rFonts w:ascii="Times New Roman" w:hAnsi="Times New Roman" w:cs="Times New Roman"/>
          <w:color w:val="auto"/>
        </w:rPr>
        <w:t xml:space="preserve">сленность работников </w:t>
      </w:r>
      <w:r w:rsidR="006B621C">
        <w:rPr>
          <w:rFonts w:ascii="Times New Roman" w:hAnsi="Times New Roman" w:cs="Times New Roman"/>
          <w:color w:val="auto"/>
        </w:rPr>
        <w:t>Администрации Сельского поселения</w:t>
      </w:r>
      <w:r w:rsidRPr="004B208D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="00521470" w:rsidRPr="004B208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="00521470" w:rsidRPr="004B208D">
        <w:rPr>
          <w:rFonts w:ascii="Times New Roman" w:hAnsi="Times New Roman" w:cs="Times New Roman"/>
          <w:color w:val="auto"/>
        </w:rPr>
        <w:t xml:space="preserve"> сельсовет» </w:t>
      </w:r>
      <w:r w:rsidR="006B621C">
        <w:rPr>
          <w:rFonts w:ascii="Times New Roman" w:hAnsi="Times New Roman" w:cs="Times New Roman"/>
          <w:color w:val="auto"/>
        </w:rPr>
        <w:t xml:space="preserve">ЗР </w:t>
      </w:r>
      <w:r w:rsidR="00521470" w:rsidRPr="004B208D">
        <w:rPr>
          <w:rFonts w:ascii="Times New Roman" w:hAnsi="Times New Roman" w:cs="Times New Roman"/>
          <w:color w:val="auto"/>
        </w:rPr>
        <w:t xml:space="preserve">НАО </w:t>
      </w:r>
      <w:r w:rsidR="008C5C25">
        <w:rPr>
          <w:rFonts w:ascii="Times New Roman" w:hAnsi="Times New Roman" w:cs="Times New Roman"/>
          <w:color w:val="auto"/>
        </w:rPr>
        <w:t>в</w:t>
      </w:r>
      <w:r w:rsidR="00B0474D">
        <w:rPr>
          <w:rFonts w:ascii="Times New Roman" w:hAnsi="Times New Roman" w:cs="Times New Roman"/>
          <w:color w:val="auto"/>
        </w:rPr>
        <w:t xml:space="preserve"> 2020</w:t>
      </w:r>
      <w:r w:rsidR="00AD0307">
        <w:rPr>
          <w:rFonts w:ascii="Times New Roman" w:hAnsi="Times New Roman" w:cs="Times New Roman"/>
          <w:color w:val="auto"/>
        </w:rPr>
        <w:t xml:space="preserve"> году фактически составляет 9,65</w:t>
      </w:r>
      <w:r w:rsidRPr="004B208D">
        <w:rPr>
          <w:rFonts w:ascii="Times New Roman" w:hAnsi="Times New Roman" w:cs="Times New Roman"/>
          <w:color w:val="auto"/>
        </w:rPr>
        <w:t xml:space="preserve"> </w:t>
      </w:r>
      <w:r w:rsidR="008B7550" w:rsidRPr="004B208D">
        <w:rPr>
          <w:rFonts w:ascii="Times New Roman" w:hAnsi="Times New Roman" w:cs="Times New Roman"/>
          <w:color w:val="auto"/>
        </w:rPr>
        <w:t>единиц</w:t>
      </w:r>
      <w:r w:rsidR="00A81713" w:rsidRPr="004B208D">
        <w:rPr>
          <w:rFonts w:ascii="Times New Roman" w:hAnsi="Times New Roman" w:cs="Times New Roman"/>
          <w:color w:val="auto"/>
        </w:rPr>
        <w:t xml:space="preserve">, в том </w:t>
      </w:r>
      <w:r w:rsidR="00DE5061" w:rsidRPr="004B208D">
        <w:rPr>
          <w:rFonts w:ascii="Times New Roman" w:hAnsi="Times New Roman" w:cs="Times New Roman"/>
          <w:color w:val="auto"/>
        </w:rPr>
        <w:t>числе муниципальные</w:t>
      </w:r>
      <w:r w:rsidR="00AD0307">
        <w:rPr>
          <w:rFonts w:ascii="Times New Roman" w:hAnsi="Times New Roman" w:cs="Times New Roman"/>
          <w:color w:val="auto"/>
        </w:rPr>
        <w:t xml:space="preserve">  должности – 1,  служащие – 1</w:t>
      </w:r>
      <w:r w:rsidR="00A81713" w:rsidRPr="004B208D">
        <w:rPr>
          <w:rFonts w:ascii="Times New Roman" w:hAnsi="Times New Roman" w:cs="Times New Roman"/>
          <w:color w:val="auto"/>
        </w:rPr>
        <w:t xml:space="preserve">. </w:t>
      </w:r>
      <w:r w:rsidR="0073388A" w:rsidRPr="004B208D">
        <w:rPr>
          <w:rFonts w:ascii="Times New Roman" w:hAnsi="Times New Roman" w:cs="Times New Roman"/>
          <w:color w:val="auto"/>
        </w:rPr>
        <w:t>Специалисты, не относящи</w:t>
      </w:r>
      <w:r w:rsidR="00AD0307">
        <w:rPr>
          <w:rFonts w:ascii="Times New Roman" w:hAnsi="Times New Roman" w:cs="Times New Roman"/>
          <w:color w:val="auto"/>
        </w:rPr>
        <w:t>еся к муниципальной службе – 6,0</w:t>
      </w:r>
      <w:r w:rsidR="0073388A" w:rsidRPr="004B208D">
        <w:rPr>
          <w:rFonts w:ascii="Times New Roman" w:hAnsi="Times New Roman" w:cs="Times New Roman"/>
          <w:color w:val="auto"/>
        </w:rPr>
        <w:t xml:space="preserve"> ед., обслуживающий персонал – 1,65 ед.</w:t>
      </w:r>
      <w:r w:rsidR="008C5C25">
        <w:rPr>
          <w:rFonts w:ascii="Times New Roman" w:hAnsi="Times New Roman" w:cs="Times New Roman"/>
          <w:color w:val="auto"/>
        </w:rPr>
        <w:t>, 0,3 ед. специалист по воинскому учету.</w:t>
      </w:r>
    </w:p>
    <w:p w:rsidR="00DF5E87" w:rsidRPr="004B208D" w:rsidRDefault="00DF5E87" w:rsidP="00AD0307">
      <w:pPr>
        <w:pStyle w:val="32"/>
        <w:shd w:val="clear" w:color="auto" w:fill="auto"/>
        <w:spacing w:after="103" w:line="360" w:lineRule="auto"/>
        <w:ind w:left="40"/>
        <w:jc w:val="center"/>
        <w:rPr>
          <w:color w:val="auto"/>
          <w:sz w:val="24"/>
          <w:szCs w:val="24"/>
        </w:rPr>
      </w:pPr>
      <w:r w:rsidRPr="004B208D">
        <w:rPr>
          <w:color w:val="auto"/>
          <w:sz w:val="24"/>
          <w:szCs w:val="24"/>
        </w:rPr>
        <w:t>Муниципальная собственность</w:t>
      </w:r>
    </w:p>
    <w:p w:rsidR="00830141" w:rsidRPr="004B208D" w:rsidRDefault="006B621C" w:rsidP="004B208D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настоящее время Сельское поселение</w:t>
      </w:r>
      <w:r w:rsidR="00830141" w:rsidRPr="004B208D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="00830141" w:rsidRPr="004B208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="00830141" w:rsidRPr="004B208D">
        <w:rPr>
          <w:rFonts w:ascii="Times New Roman" w:hAnsi="Times New Roman" w:cs="Times New Roman"/>
          <w:color w:val="auto"/>
        </w:rPr>
        <w:t xml:space="preserve"> сельсовет» </w:t>
      </w:r>
      <w:r>
        <w:rPr>
          <w:rFonts w:ascii="Times New Roman" w:hAnsi="Times New Roman" w:cs="Times New Roman"/>
          <w:color w:val="auto"/>
        </w:rPr>
        <w:t xml:space="preserve">ЗР </w:t>
      </w:r>
      <w:r w:rsidR="00830141" w:rsidRPr="004B208D">
        <w:rPr>
          <w:rFonts w:ascii="Times New Roman" w:hAnsi="Times New Roman" w:cs="Times New Roman"/>
          <w:color w:val="auto"/>
        </w:rPr>
        <w:t>НАО является собственником одного муниципального казенного предприятия: МКП «Энергия», предприятие занимается управлением муниципаль</w:t>
      </w:r>
      <w:r w:rsidR="008B7550" w:rsidRPr="004B208D">
        <w:rPr>
          <w:rFonts w:ascii="Times New Roman" w:hAnsi="Times New Roman" w:cs="Times New Roman"/>
          <w:color w:val="auto"/>
        </w:rPr>
        <w:t>ным жилым фондом, в</w:t>
      </w:r>
      <w:r w:rsidR="00C23829" w:rsidRPr="004B208D">
        <w:rPr>
          <w:rFonts w:ascii="Times New Roman" w:hAnsi="Times New Roman" w:cs="Times New Roman"/>
          <w:color w:val="auto"/>
        </w:rPr>
        <w:t>ывозом стоков из септи</w:t>
      </w:r>
      <w:r w:rsidR="008B7550" w:rsidRPr="004B208D">
        <w:rPr>
          <w:rFonts w:ascii="Times New Roman" w:hAnsi="Times New Roman" w:cs="Times New Roman"/>
          <w:color w:val="auto"/>
        </w:rPr>
        <w:t>ков и выгребных ям</w:t>
      </w:r>
      <w:r w:rsidR="00830141" w:rsidRPr="004B208D">
        <w:rPr>
          <w:rFonts w:ascii="Times New Roman" w:hAnsi="Times New Roman" w:cs="Times New Roman"/>
          <w:color w:val="auto"/>
        </w:rPr>
        <w:t>, предоставлением банных услуг населению.</w:t>
      </w:r>
    </w:p>
    <w:p w:rsidR="0067185E" w:rsidRPr="004B208D" w:rsidRDefault="005D5A7D" w:rsidP="004B208D">
      <w:pPr>
        <w:pStyle w:val="a7"/>
        <w:spacing w:line="360" w:lineRule="auto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tab/>
      </w:r>
      <w:proofErr w:type="gramStart"/>
      <w:r w:rsidR="006B621C">
        <w:rPr>
          <w:rFonts w:ascii="Times New Roman" w:hAnsi="Times New Roman" w:cs="Times New Roman"/>
          <w:color w:val="auto"/>
        </w:rPr>
        <w:t xml:space="preserve">Согласно реестру </w:t>
      </w:r>
      <w:r w:rsidR="0067185E" w:rsidRPr="004B208D">
        <w:rPr>
          <w:rFonts w:ascii="Times New Roman" w:hAnsi="Times New Roman" w:cs="Times New Roman"/>
          <w:color w:val="auto"/>
        </w:rPr>
        <w:t xml:space="preserve"> иму</w:t>
      </w:r>
      <w:r w:rsidRPr="004B208D">
        <w:rPr>
          <w:rFonts w:ascii="Times New Roman" w:hAnsi="Times New Roman" w:cs="Times New Roman"/>
          <w:color w:val="auto"/>
        </w:rPr>
        <w:t>щ</w:t>
      </w:r>
      <w:r w:rsidR="00C40907">
        <w:rPr>
          <w:rFonts w:ascii="Times New Roman" w:hAnsi="Times New Roman" w:cs="Times New Roman"/>
          <w:color w:val="auto"/>
        </w:rPr>
        <w:t>еств</w:t>
      </w:r>
      <w:r w:rsidR="00B0474D">
        <w:rPr>
          <w:rFonts w:ascii="Times New Roman" w:hAnsi="Times New Roman" w:cs="Times New Roman"/>
          <w:color w:val="auto"/>
        </w:rPr>
        <w:t>а</w:t>
      </w:r>
      <w:r w:rsidR="006B621C">
        <w:rPr>
          <w:rFonts w:ascii="Times New Roman" w:hAnsi="Times New Roman" w:cs="Times New Roman"/>
          <w:color w:val="auto"/>
        </w:rPr>
        <w:t xml:space="preserve"> Сельского поселения по состоянию на 01 ноября</w:t>
      </w:r>
      <w:r w:rsidR="001073FE">
        <w:rPr>
          <w:rFonts w:ascii="Times New Roman" w:hAnsi="Times New Roman" w:cs="Times New Roman"/>
          <w:color w:val="auto"/>
        </w:rPr>
        <w:t xml:space="preserve"> 2021</w:t>
      </w:r>
      <w:r w:rsidR="0067185E" w:rsidRPr="004B208D">
        <w:rPr>
          <w:rFonts w:ascii="Times New Roman" w:hAnsi="Times New Roman" w:cs="Times New Roman"/>
          <w:color w:val="auto"/>
        </w:rPr>
        <w:t xml:space="preserve"> года в собствен</w:t>
      </w:r>
      <w:r w:rsidR="006B621C">
        <w:rPr>
          <w:rFonts w:ascii="Times New Roman" w:hAnsi="Times New Roman" w:cs="Times New Roman"/>
          <w:color w:val="auto"/>
        </w:rPr>
        <w:t>ности Сельского поселения</w:t>
      </w:r>
      <w:r w:rsidR="0067185E" w:rsidRPr="004B208D">
        <w:rPr>
          <w:rFonts w:ascii="Times New Roman" w:hAnsi="Times New Roman" w:cs="Times New Roman"/>
          <w:color w:val="auto"/>
        </w:rPr>
        <w:t xml:space="preserve"> «</w:t>
      </w:r>
      <w:proofErr w:type="spellStart"/>
      <w:r w:rsidR="0067185E" w:rsidRPr="004B208D">
        <w:rPr>
          <w:rFonts w:ascii="Times New Roman" w:hAnsi="Times New Roman" w:cs="Times New Roman"/>
          <w:color w:val="auto"/>
        </w:rPr>
        <w:t>Тельвисочный</w:t>
      </w:r>
      <w:proofErr w:type="spellEnd"/>
      <w:r w:rsidR="0067185E" w:rsidRPr="004B208D">
        <w:rPr>
          <w:rFonts w:ascii="Times New Roman" w:hAnsi="Times New Roman" w:cs="Times New Roman"/>
          <w:color w:val="auto"/>
        </w:rPr>
        <w:t xml:space="preserve"> сельсовет» </w:t>
      </w:r>
      <w:r w:rsidR="006B621C">
        <w:rPr>
          <w:rFonts w:ascii="Times New Roman" w:hAnsi="Times New Roman" w:cs="Times New Roman"/>
          <w:color w:val="auto"/>
        </w:rPr>
        <w:t xml:space="preserve">ЗР </w:t>
      </w:r>
      <w:r w:rsidR="0067185E" w:rsidRPr="004B208D">
        <w:rPr>
          <w:rFonts w:ascii="Times New Roman" w:hAnsi="Times New Roman" w:cs="Times New Roman"/>
          <w:color w:val="auto"/>
        </w:rPr>
        <w:t xml:space="preserve">НАО находится имущество с суммарной балансовой </w:t>
      </w:r>
      <w:r w:rsidR="0067185E" w:rsidRPr="00536851">
        <w:rPr>
          <w:rFonts w:ascii="Times New Roman" w:hAnsi="Times New Roman" w:cs="Times New Roman"/>
          <w:color w:val="auto"/>
        </w:rPr>
        <w:t>стоимостью</w:t>
      </w:r>
      <w:r w:rsidR="00AD4B16" w:rsidRPr="00536851">
        <w:rPr>
          <w:rFonts w:ascii="Times New Roman" w:hAnsi="Times New Roman" w:cs="Times New Roman"/>
          <w:color w:val="auto"/>
        </w:rPr>
        <w:t xml:space="preserve"> </w:t>
      </w:r>
      <w:r w:rsidR="00536851" w:rsidRPr="00536851">
        <w:rPr>
          <w:rFonts w:ascii="Times New Roman" w:hAnsi="Times New Roman" w:cs="Times New Roman"/>
          <w:color w:val="auto"/>
        </w:rPr>
        <w:t>354 734,4</w:t>
      </w:r>
      <w:r w:rsidRPr="00536851">
        <w:rPr>
          <w:rFonts w:ascii="Times New Roman" w:hAnsi="Times New Roman" w:cs="Times New Roman"/>
          <w:color w:val="auto"/>
        </w:rPr>
        <w:t xml:space="preserve"> тыс.</w:t>
      </w:r>
      <w:r w:rsidR="0067185E" w:rsidRPr="00536851">
        <w:rPr>
          <w:rFonts w:ascii="Times New Roman" w:hAnsi="Times New Roman" w:cs="Times New Roman"/>
          <w:color w:val="auto"/>
        </w:rPr>
        <w:t xml:space="preserve"> руб. </w:t>
      </w:r>
      <w:r w:rsidR="00107F17" w:rsidRPr="00536851">
        <w:rPr>
          <w:rFonts w:ascii="Times New Roman" w:hAnsi="Times New Roman" w:cs="Times New Roman"/>
          <w:color w:val="auto"/>
        </w:rPr>
        <w:t>(из них</w:t>
      </w:r>
      <w:r w:rsidR="00107F17" w:rsidRPr="004B208D">
        <w:rPr>
          <w:rFonts w:ascii="Times New Roman" w:hAnsi="Times New Roman" w:cs="Times New Roman"/>
          <w:color w:val="auto"/>
        </w:rPr>
        <w:t xml:space="preserve"> </w:t>
      </w:r>
      <w:r w:rsidR="006B621C">
        <w:rPr>
          <w:rFonts w:ascii="Times New Roman" w:hAnsi="Times New Roman" w:cs="Times New Roman"/>
          <w:color w:val="auto"/>
        </w:rPr>
        <w:t>29 473,2</w:t>
      </w:r>
      <w:r w:rsidRPr="004B208D">
        <w:rPr>
          <w:rFonts w:ascii="Times New Roman" w:hAnsi="Times New Roman" w:cs="Times New Roman"/>
          <w:color w:val="auto"/>
        </w:rPr>
        <w:t xml:space="preserve"> тыс.</w:t>
      </w:r>
      <w:r w:rsidR="0067185E" w:rsidRPr="004B208D">
        <w:rPr>
          <w:rFonts w:ascii="Times New Roman" w:hAnsi="Times New Roman" w:cs="Times New Roman"/>
          <w:color w:val="auto"/>
        </w:rPr>
        <w:t xml:space="preserve"> руб. – стоимость земельных участков, находящихся в собственности </w:t>
      </w:r>
      <w:r w:rsidR="006B621C">
        <w:rPr>
          <w:rFonts w:ascii="Times New Roman" w:hAnsi="Times New Roman" w:cs="Times New Roman"/>
          <w:color w:val="auto"/>
        </w:rPr>
        <w:t>Сельского поселения</w:t>
      </w:r>
      <w:r w:rsidR="00107F17" w:rsidRPr="004B208D">
        <w:rPr>
          <w:rFonts w:ascii="Times New Roman" w:hAnsi="Times New Roman" w:cs="Times New Roman"/>
          <w:color w:val="auto"/>
        </w:rPr>
        <w:t xml:space="preserve">; </w:t>
      </w:r>
      <w:r w:rsidR="00536851">
        <w:rPr>
          <w:rFonts w:ascii="Times New Roman" w:hAnsi="Times New Roman" w:cs="Times New Roman"/>
          <w:color w:val="auto"/>
        </w:rPr>
        <w:t>325 261,2</w:t>
      </w:r>
      <w:r w:rsidR="0067185E" w:rsidRPr="004B208D">
        <w:rPr>
          <w:rFonts w:ascii="Times New Roman" w:hAnsi="Times New Roman" w:cs="Times New Roman"/>
          <w:color w:val="auto"/>
        </w:rPr>
        <w:t xml:space="preserve"> руб. – стоимость недвижимого и движимого имущества).</w:t>
      </w:r>
      <w:proofErr w:type="gramEnd"/>
    </w:p>
    <w:p w:rsidR="00107F17" w:rsidRPr="004B208D" w:rsidRDefault="00107F17" w:rsidP="004B208D">
      <w:pPr>
        <w:pStyle w:val="a7"/>
        <w:spacing w:line="360" w:lineRule="auto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tab/>
      </w:r>
    </w:p>
    <w:p w:rsidR="0067185E" w:rsidRPr="004B208D" w:rsidRDefault="005D5A7D" w:rsidP="004B208D">
      <w:pPr>
        <w:pStyle w:val="a7"/>
        <w:spacing w:line="360" w:lineRule="auto"/>
        <w:rPr>
          <w:rFonts w:ascii="Times New Roman" w:hAnsi="Times New Roman" w:cs="Times New Roman"/>
          <w:color w:val="auto"/>
        </w:rPr>
      </w:pPr>
      <w:r w:rsidRPr="004B208D">
        <w:rPr>
          <w:rFonts w:ascii="Times New Roman" w:hAnsi="Times New Roman" w:cs="Times New Roman"/>
          <w:color w:val="auto"/>
        </w:rPr>
        <w:lastRenderedPageBreak/>
        <w:tab/>
      </w:r>
      <w:r w:rsidR="0067185E" w:rsidRPr="004B208D">
        <w:rPr>
          <w:rFonts w:ascii="Times New Roman" w:hAnsi="Times New Roman" w:cs="Times New Roman"/>
          <w:color w:val="auto"/>
        </w:rPr>
        <w:t xml:space="preserve"> </w:t>
      </w:r>
    </w:p>
    <w:p w:rsidR="005C0A22" w:rsidRPr="005C0A22" w:rsidRDefault="005C0A22" w:rsidP="005C0A22">
      <w:pPr>
        <w:jc w:val="center"/>
        <w:rPr>
          <w:rFonts w:ascii="Times New Roman" w:hAnsi="Times New Roman" w:cs="Times New Roman"/>
        </w:rPr>
      </w:pPr>
      <w:r w:rsidRPr="005C0A22">
        <w:rPr>
          <w:rFonts w:ascii="Times New Roman" w:hAnsi="Times New Roman" w:cs="Times New Roman"/>
        </w:rPr>
        <w:t xml:space="preserve">Перечень основных средств, </w:t>
      </w:r>
    </w:p>
    <w:p w:rsidR="005C0A22" w:rsidRPr="005C0A22" w:rsidRDefault="005C0A22" w:rsidP="005C0A22">
      <w:pPr>
        <w:jc w:val="center"/>
        <w:rPr>
          <w:rFonts w:ascii="Times New Roman" w:hAnsi="Times New Roman" w:cs="Times New Roman"/>
        </w:rPr>
      </w:pPr>
      <w:r w:rsidRPr="005C0A22">
        <w:rPr>
          <w:rFonts w:ascii="Times New Roman" w:hAnsi="Times New Roman" w:cs="Times New Roman"/>
        </w:rPr>
        <w:t>находящихся в оперативном управлении МКП «Энергия»,</w:t>
      </w:r>
    </w:p>
    <w:p w:rsidR="005C0A22" w:rsidRPr="005C0A22" w:rsidRDefault="00536851" w:rsidP="005C0A2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 октября</w:t>
      </w:r>
      <w:r w:rsidR="006B621C">
        <w:rPr>
          <w:rFonts w:ascii="Times New Roman" w:hAnsi="Times New Roman" w:cs="Times New Roman"/>
        </w:rPr>
        <w:t xml:space="preserve"> 2021</w:t>
      </w:r>
      <w:r w:rsidR="005C0A22" w:rsidRPr="005C0A22">
        <w:rPr>
          <w:rFonts w:ascii="Times New Roman" w:hAnsi="Times New Roman" w:cs="Times New Roman"/>
        </w:rPr>
        <w:t xml:space="preserve"> года</w:t>
      </w:r>
    </w:p>
    <w:p w:rsidR="005C0A22" w:rsidRPr="005C0A22" w:rsidRDefault="005C0A22" w:rsidP="005C0A22">
      <w:pPr>
        <w:rPr>
          <w:rFonts w:ascii="Times New Roman" w:hAnsi="Times New Roman" w:cs="Times New Roman"/>
        </w:rPr>
      </w:pPr>
    </w:p>
    <w:tbl>
      <w:tblPr>
        <w:tblStyle w:val="af"/>
        <w:tblW w:w="10011" w:type="dxa"/>
        <w:tblLayout w:type="fixed"/>
        <w:tblLook w:val="01E0"/>
      </w:tblPr>
      <w:tblGrid>
        <w:gridCol w:w="2494"/>
        <w:gridCol w:w="1709"/>
        <w:gridCol w:w="1879"/>
        <w:gridCol w:w="1879"/>
        <w:gridCol w:w="2050"/>
      </w:tblGrid>
      <w:tr w:rsidR="005C0A22" w:rsidRPr="005C0A22" w:rsidTr="005C0A22">
        <w:trPr>
          <w:trHeight w:val="1018"/>
        </w:trPr>
        <w:tc>
          <w:tcPr>
            <w:tcW w:w="2494" w:type="dxa"/>
          </w:tcPr>
          <w:p w:rsidR="005C0A22" w:rsidRPr="005C0A22" w:rsidRDefault="005C0A22" w:rsidP="00EE3F38">
            <w:pPr>
              <w:jc w:val="center"/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jc w:val="center"/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Стоимость объекта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jc w:val="center"/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Сумма начисленной амортизации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jc w:val="center"/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Вид пользования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jc w:val="center"/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Основание</w:t>
            </w:r>
          </w:p>
        </w:tc>
      </w:tr>
      <w:tr w:rsidR="005C0A22" w:rsidRPr="005C0A22" w:rsidTr="005C0A22">
        <w:trPr>
          <w:trHeight w:val="106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 xml:space="preserve">Здание бани с. </w:t>
            </w:r>
            <w:proofErr w:type="spellStart"/>
            <w:r w:rsidRPr="005C0A22">
              <w:rPr>
                <w:rFonts w:ascii="Times New Roman" w:hAnsi="Times New Roman" w:cs="Times New Roman"/>
              </w:rPr>
              <w:t>Тельвиска</w:t>
            </w:r>
            <w:proofErr w:type="spellEnd"/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11 607 496,0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2 970 190,80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30.12.2011 №3</w:t>
            </w:r>
          </w:p>
        </w:tc>
      </w:tr>
      <w:tr w:rsidR="005C0A22" w:rsidRPr="005C0A22" w:rsidTr="005C0A22">
        <w:trPr>
          <w:trHeight w:val="106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 xml:space="preserve">Здание бани д. </w:t>
            </w:r>
            <w:proofErr w:type="spellStart"/>
            <w:r w:rsidRPr="005C0A22">
              <w:rPr>
                <w:rFonts w:ascii="Times New Roman" w:hAnsi="Times New Roman" w:cs="Times New Roman"/>
              </w:rPr>
              <w:t>Макарово</w:t>
            </w:r>
            <w:proofErr w:type="spellEnd"/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4 836 240,0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13 434,0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20.02.2017 №3</w:t>
            </w:r>
          </w:p>
        </w:tc>
      </w:tr>
      <w:tr w:rsidR="005C0A22" w:rsidRPr="005C0A22" w:rsidTr="005C0A22">
        <w:trPr>
          <w:trHeight w:val="106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 xml:space="preserve">Здание колодца с. </w:t>
            </w:r>
            <w:proofErr w:type="spellStart"/>
            <w:r w:rsidRPr="005C0A22">
              <w:rPr>
                <w:rFonts w:ascii="Times New Roman" w:hAnsi="Times New Roman" w:cs="Times New Roman"/>
              </w:rPr>
              <w:t>Тельвиска</w:t>
            </w:r>
            <w:proofErr w:type="spellEnd"/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485 000,0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67 361,0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20.02.2017 №3</w:t>
            </w:r>
          </w:p>
        </w:tc>
      </w:tr>
      <w:tr w:rsidR="005C0A22" w:rsidRPr="005C0A22" w:rsidTr="005C0A22">
        <w:trPr>
          <w:trHeight w:val="106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Здание колодца д. Устье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6 003,0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6 003,0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20.02.2017 №3</w:t>
            </w:r>
          </w:p>
        </w:tc>
      </w:tr>
      <w:tr w:rsidR="005C0A22" w:rsidRPr="005C0A22" w:rsidTr="005C0A22">
        <w:trPr>
          <w:trHeight w:val="106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Машина вакуумная Урал-5557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2 448 000,0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775 200,0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20.02.2017 №3</w:t>
            </w:r>
          </w:p>
        </w:tc>
      </w:tr>
      <w:tr w:rsidR="005C0A22" w:rsidRPr="005C0A22" w:rsidTr="005C0A22">
        <w:trPr>
          <w:trHeight w:val="607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Снегоход «Буран АДЕ»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219 750,0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57 553,54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20.02.2017 №3</w:t>
            </w:r>
          </w:p>
        </w:tc>
      </w:tr>
      <w:tr w:rsidR="005C0A22" w:rsidRPr="005C0A22" w:rsidTr="005C0A22">
        <w:trPr>
          <w:trHeight w:val="405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Лодка «Казанка 5М»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41 267,52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41 267,52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Распоряжение от 09.06.2016 №72</w:t>
            </w:r>
          </w:p>
        </w:tc>
      </w:tr>
      <w:tr w:rsidR="005C0A22" w:rsidRPr="005C0A22" w:rsidTr="005C0A22">
        <w:trPr>
          <w:trHeight w:val="405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Лодочный мотор «</w:t>
            </w:r>
            <w:r w:rsidRPr="005C0A22">
              <w:rPr>
                <w:rFonts w:ascii="Times New Roman" w:hAnsi="Times New Roman" w:cs="Times New Roman"/>
                <w:lang w:val="en-US"/>
              </w:rPr>
              <w:t>Yamaha</w:t>
            </w:r>
            <w:r w:rsidRPr="005C0A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96 000,0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96 000,0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Постановление от 01.07.2016 №69</w:t>
            </w:r>
          </w:p>
        </w:tc>
      </w:tr>
      <w:tr w:rsidR="005C0A22" w:rsidRPr="005C0A22" w:rsidTr="005C0A22">
        <w:trPr>
          <w:trHeight w:val="607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Автомобиль легковой УАЗ 31512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86 915,32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86 915,32</w:t>
            </w:r>
          </w:p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08.11.2018 №7</w:t>
            </w:r>
          </w:p>
        </w:tc>
      </w:tr>
      <w:tr w:rsidR="005C0A22" w:rsidRPr="005C0A22" w:rsidTr="005C0A22">
        <w:trPr>
          <w:trHeight w:val="818"/>
        </w:trPr>
        <w:tc>
          <w:tcPr>
            <w:tcW w:w="2494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Контейнер для сбора, накопления и хранения отработанных ламп, батареек, термометров</w:t>
            </w:r>
          </w:p>
        </w:tc>
        <w:tc>
          <w:tcPr>
            <w:tcW w:w="170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201 400,0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29 090,88</w:t>
            </w:r>
          </w:p>
        </w:tc>
        <w:tc>
          <w:tcPr>
            <w:tcW w:w="1879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Оперативное управление</w:t>
            </w:r>
          </w:p>
        </w:tc>
        <w:tc>
          <w:tcPr>
            <w:tcW w:w="2050" w:type="dxa"/>
          </w:tcPr>
          <w:p w:rsidR="005C0A22" w:rsidRPr="005C0A22" w:rsidRDefault="005C0A22" w:rsidP="00EE3F38">
            <w:pPr>
              <w:rPr>
                <w:rFonts w:ascii="Times New Roman" w:hAnsi="Times New Roman" w:cs="Times New Roman"/>
              </w:rPr>
            </w:pPr>
            <w:r w:rsidRPr="005C0A22">
              <w:rPr>
                <w:rFonts w:ascii="Times New Roman" w:hAnsi="Times New Roman" w:cs="Times New Roman"/>
              </w:rPr>
              <w:t>Решение Совета депутатов от 26.12.2017 №5</w:t>
            </w:r>
          </w:p>
        </w:tc>
      </w:tr>
    </w:tbl>
    <w:p w:rsidR="00CD39AE" w:rsidRPr="005C0A22" w:rsidRDefault="00DC20A0" w:rsidP="004B208D">
      <w:pPr>
        <w:pStyle w:val="a7"/>
        <w:spacing w:line="360" w:lineRule="auto"/>
        <w:rPr>
          <w:rFonts w:ascii="Times New Roman" w:hAnsi="Times New Roman" w:cs="Times New Roman"/>
          <w:color w:val="auto"/>
        </w:rPr>
      </w:pPr>
      <w:r w:rsidRPr="005C0A22">
        <w:rPr>
          <w:rFonts w:ascii="Times New Roman" w:hAnsi="Times New Roman" w:cs="Times New Roman"/>
          <w:color w:val="auto"/>
        </w:rPr>
        <w:tab/>
      </w:r>
    </w:p>
    <w:p w:rsidR="0067185E" w:rsidRPr="005C0A22" w:rsidRDefault="0067185E" w:rsidP="004B208D">
      <w:pPr>
        <w:pStyle w:val="a7"/>
        <w:spacing w:line="360" w:lineRule="auto"/>
        <w:rPr>
          <w:rFonts w:ascii="Times New Roman" w:hAnsi="Times New Roman" w:cs="Times New Roman"/>
          <w:b/>
          <w:color w:val="auto"/>
        </w:rPr>
      </w:pPr>
      <w:r w:rsidRPr="005C0A22">
        <w:rPr>
          <w:rFonts w:ascii="Times New Roman" w:hAnsi="Times New Roman" w:cs="Times New Roman"/>
          <w:b/>
          <w:color w:val="auto"/>
        </w:rPr>
        <w:tab/>
      </w:r>
    </w:p>
    <w:p w:rsidR="00D82C04" w:rsidRPr="005C0A22" w:rsidRDefault="00D82C04" w:rsidP="004B208D">
      <w:pPr>
        <w:pStyle w:val="a7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2C2A7A" w:rsidRPr="005C0A22" w:rsidRDefault="002C2A7A" w:rsidP="004B208D">
      <w:pPr>
        <w:pStyle w:val="32"/>
        <w:shd w:val="clear" w:color="auto" w:fill="auto"/>
        <w:spacing w:after="163" w:line="360" w:lineRule="auto"/>
        <w:ind w:left="40"/>
        <w:jc w:val="center"/>
        <w:rPr>
          <w:color w:val="auto"/>
          <w:sz w:val="24"/>
          <w:szCs w:val="24"/>
        </w:rPr>
      </w:pPr>
      <w:bookmarkStart w:id="2" w:name="bookmark2"/>
      <w:bookmarkEnd w:id="2"/>
    </w:p>
    <w:sectPr w:rsidR="002C2A7A" w:rsidRPr="005C0A22" w:rsidSect="00355E12">
      <w:type w:val="nextColumn"/>
      <w:pgSz w:w="11905" w:h="16837" w:code="9"/>
      <w:pgMar w:top="1134" w:right="85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02" w:rsidRDefault="00BF2C02" w:rsidP="00D76484">
      <w:r>
        <w:separator/>
      </w:r>
    </w:p>
  </w:endnote>
  <w:endnote w:type="continuationSeparator" w:id="0">
    <w:p w:rsidR="00BF2C02" w:rsidRDefault="00BF2C02" w:rsidP="00D7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02" w:rsidRDefault="00BF2C02"/>
  </w:footnote>
  <w:footnote w:type="continuationSeparator" w:id="0">
    <w:p w:rsidR="00BF2C02" w:rsidRDefault="00BF2C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E11"/>
    <w:multiLevelType w:val="hybridMultilevel"/>
    <w:tmpl w:val="4530CA70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19B35C0"/>
    <w:multiLevelType w:val="hybridMultilevel"/>
    <w:tmpl w:val="8D269762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5E6E61"/>
    <w:multiLevelType w:val="hybridMultilevel"/>
    <w:tmpl w:val="9B046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A6855"/>
    <w:multiLevelType w:val="hybridMultilevel"/>
    <w:tmpl w:val="A33A5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633BA"/>
    <w:multiLevelType w:val="hybridMultilevel"/>
    <w:tmpl w:val="32266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52B6B"/>
    <w:multiLevelType w:val="hybridMultilevel"/>
    <w:tmpl w:val="C666D912"/>
    <w:lvl w:ilvl="0" w:tplc="AA504CC8">
      <w:start w:val="1"/>
      <w:numFmt w:val="bullet"/>
      <w:lvlText w:val="­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7"/>
        </w:tabs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7"/>
        </w:tabs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7"/>
        </w:tabs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7"/>
        </w:tabs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7"/>
        </w:tabs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7"/>
        </w:tabs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7"/>
        </w:tabs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7"/>
        </w:tabs>
        <w:ind w:left="7227" w:hanging="180"/>
      </w:pPr>
    </w:lvl>
  </w:abstractNum>
  <w:abstractNum w:abstractNumId="6">
    <w:nsid w:val="123E18D2"/>
    <w:multiLevelType w:val="hybridMultilevel"/>
    <w:tmpl w:val="25860F10"/>
    <w:lvl w:ilvl="0" w:tplc="343C2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964AF"/>
    <w:multiLevelType w:val="hybridMultilevel"/>
    <w:tmpl w:val="C4EA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26B1C"/>
    <w:multiLevelType w:val="hybridMultilevel"/>
    <w:tmpl w:val="CB8690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3516A"/>
    <w:multiLevelType w:val="hybridMultilevel"/>
    <w:tmpl w:val="1F2C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16CA7"/>
    <w:multiLevelType w:val="hybridMultilevel"/>
    <w:tmpl w:val="E45C1A7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62921D6"/>
    <w:multiLevelType w:val="hybridMultilevel"/>
    <w:tmpl w:val="79EE0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F1721"/>
    <w:multiLevelType w:val="hybridMultilevel"/>
    <w:tmpl w:val="27AA1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9142A2C"/>
    <w:multiLevelType w:val="hybridMultilevel"/>
    <w:tmpl w:val="4D38C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87FF5"/>
    <w:multiLevelType w:val="hybridMultilevel"/>
    <w:tmpl w:val="54EC7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D6180"/>
    <w:multiLevelType w:val="hybridMultilevel"/>
    <w:tmpl w:val="4F10A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A208E9"/>
    <w:multiLevelType w:val="hybridMultilevel"/>
    <w:tmpl w:val="0F8CEF3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371A25E4"/>
    <w:multiLevelType w:val="hybridMultilevel"/>
    <w:tmpl w:val="BB9600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C40F8"/>
    <w:multiLevelType w:val="hybridMultilevel"/>
    <w:tmpl w:val="60087182"/>
    <w:lvl w:ilvl="0" w:tplc="0419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9">
    <w:nsid w:val="3E71338A"/>
    <w:multiLevelType w:val="hybridMultilevel"/>
    <w:tmpl w:val="FDC8A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E0876"/>
    <w:multiLevelType w:val="hybridMultilevel"/>
    <w:tmpl w:val="213AF208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D61EC920">
      <w:start w:val="1"/>
      <w:numFmt w:val="decimal"/>
      <w:lvlText w:val="%2."/>
      <w:lvlJc w:val="left"/>
      <w:pPr>
        <w:ind w:left="2532" w:hanging="88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5C9766E"/>
    <w:multiLevelType w:val="hybridMultilevel"/>
    <w:tmpl w:val="039CB2A4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F17F85"/>
    <w:multiLevelType w:val="hybridMultilevel"/>
    <w:tmpl w:val="BD282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E48F0"/>
    <w:multiLevelType w:val="hybridMultilevel"/>
    <w:tmpl w:val="A18ABCB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4">
    <w:nsid w:val="470B3B1C"/>
    <w:multiLevelType w:val="hybridMultilevel"/>
    <w:tmpl w:val="BD6A36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4C6756C1"/>
    <w:multiLevelType w:val="hybridMultilevel"/>
    <w:tmpl w:val="069867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0C55D9"/>
    <w:multiLevelType w:val="hybridMultilevel"/>
    <w:tmpl w:val="69205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DE11BE"/>
    <w:multiLevelType w:val="hybridMultilevel"/>
    <w:tmpl w:val="C87CF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CB625C"/>
    <w:multiLevelType w:val="hybridMultilevel"/>
    <w:tmpl w:val="7288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E4364"/>
    <w:multiLevelType w:val="hybridMultilevel"/>
    <w:tmpl w:val="42D0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F03D2"/>
    <w:multiLevelType w:val="multilevel"/>
    <w:tmpl w:val="9F7E32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A55CAE"/>
    <w:multiLevelType w:val="hybridMultilevel"/>
    <w:tmpl w:val="7B90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D14C75"/>
    <w:multiLevelType w:val="hybridMultilevel"/>
    <w:tmpl w:val="260E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AC6B12"/>
    <w:multiLevelType w:val="hybridMultilevel"/>
    <w:tmpl w:val="CDD06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DB4E5C"/>
    <w:multiLevelType w:val="hybridMultilevel"/>
    <w:tmpl w:val="BC78C1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ED01CE"/>
    <w:multiLevelType w:val="hybridMultilevel"/>
    <w:tmpl w:val="F880C7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24"/>
  </w:num>
  <w:num w:numId="4">
    <w:abstractNumId w:val="23"/>
  </w:num>
  <w:num w:numId="5">
    <w:abstractNumId w:val="31"/>
  </w:num>
  <w:num w:numId="6">
    <w:abstractNumId w:val="32"/>
  </w:num>
  <w:num w:numId="7">
    <w:abstractNumId w:val="10"/>
  </w:num>
  <w:num w:numId="8">
    <w:abstractNumId w:val="16"/>
  </w:num>
  <w:num w:numId="9">
    <w:abstractNumId w:val="22"/>
  </w:num>
  <w:num w:numId="10">
    <w:abstractNumId w:val="27"/>
  </w:num>
  <w:num w:numId="11">
    <w:abstractNumId w:val="9"/>
  </w:num>
  <w:num w:numId="12">
    <w:abstractNumId w:val="7"/>
  </w:num>
  <w:num w:numId="13">
    <w:abstractNumId w:val="15"/>
  </w:num>
  <w:num w:numId="14">
    <w:abstractNumId w:val="14"/>
  </w:num>
  <w:num w:numId="15">
    <w:abstractNumId w:val="2"/>
  </w:num>
  <w:num w:numId="16">
    <w:abstractNumId w:val="12"/>
  </w:num>
  <w:num w:numId="17">
    <w:abstractNumId w:val="6"/>
  </w:num>
  <w:num w:numId="18">
    <w:abstractNumId w:val="1"/>
  </w:num>
  <w:num w:numId="19">
    <w:abstractNumId w:val="20"/>
  </w:num>
  <w:num w:numId="20">
    <w:abstractNumId w:val="21"/>
  </w:num>
  <w:num w:numId="21">
    <w:abstractNumId w:val="0"/>
  </w:num>
  <w:num w:numId="22">
    <w:abstractNumId w:val="35"/>
  </w:num>
  <w:num w:numId="23">
    <w:abstractNumId w:val="13"/>
  </w:num>
  <w:num w:numId="24">
    <w:abstractNumId w:val="17"/>
  </w:num>
  <w:num w:numId="25">
    <w:abstractNumId w:val="8"/>
  </w:num>
  <w:num w:numId="26">
    <w:abstractNumId w:val="34"/>
  </w:num>
  <w:num w:numId="27">
    <w:abstractNumId w:val="28"/>
  </w:num>
  <w:num w:numId="28">
    <w:abstractNumId w:val="18"/>
  </w:num>
  <w:num w:numId="29">
    <w:abstractNumId w:val="33"/>
  </w:num>
  <w:num w:numId="30">
    <w:abstractNumId w:val="19"/>
  </w:num>
  <w:num w:numId="31">
    <w:abstractNumId w:val="29"/>
  </w:num>
  <w:num w:numId="32">
    <w:abstractNumId w:val="26"/>
  </w:num>
  <w:num w:numId="33">
    <w:abstractNumId w:val="4"/>
  </w:num>
  <w:num w:numId="34">
    <w:abstractNumId w:val="3"/>
  </w:num>
  <w:num w:numId="35">
    <w:abstractNumId w:val="25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76484"/>
    <w:rsid w:val="00002F89"/>
    <w:rsid w:val="00006851"/>
    <w:rsid w:val="00015BB6"/>
    <w:rsid w:val="00024234"/>
    <w:rsid w:val="00025A44"/>
    <w:rsid w:val="00034167"/>
    <w:rsid w:val="0003465A"/>
    <w:rsid w:val="0003566A"/>
    <w:rsid w:val="00035890"/>
    <w:rsid w:val="00035DF5"/>
    <w:rsid w:val="000414F3"/>
    <w:rsid w:val="00041698"/>
    <w:rsid w:val="000430E3"/>
    <w:rsid w:val="00046A46"/>
    <w:rsid w:val="00047C0E"/>
    <w:rsid w:val="0005036B"/>
    <w:rsid w:val="00050F43"/>
    <w:rsid w:val="0005247E"/>
    <w:rsid w:val="00054D20"/>
    <w:rsid w:val="00055887"/>
    <w:rsid w:val="000628EB"/>
    <w:rsid w:val="00063D4E"/>
    <w:rsid w:val="00063E56"/>
    <w:rsid w:val="00065717"/>
    <w:rsid w:val="00072C26"/>
    <w:rsid w:val="00075D01"/>
    <w:rsid w:val="000846C2"/>
    <w:rsid w:val="00085D62"/>
    <w:rsid w:val="000A469A"/>
    <w:rsid w:val="000A4BD5"/>
    <w:rsid w:val="000B011D"/>
    <w:rsid w:val="000B25E6"/>
    <w:rsid w:val="000B7988"/>
    <w:rsid w:val="000B7D6B"/>
    <w:rsid w:val="000B7F7B"/>
    <w:rsid w:val="000C3363"/>
    <w:rsid w:val="000C476D"/>
    <w:rsid w:val="000D0AF5"/>
    <w:rsid w:val="000D0E6F"/>
    <w:rsid w:val="000D170F"/>
    <w:rsid w:val="000D184E"/>
    <w:rsid w:val="000D4B75"/>
    <w:rsid w:val="000E5111"/>
    <w:rsid w:val="00101290"/>
    <w:rsid w:val="001073FE"/>
    <w:rsid w:val="00107F17"/>
    <w:rsid w:val="00116CFF"/>
    <w:rsid w:val="00122C7D"/>
    <w:rsid w:val="00123184"/>
    <w:rsid w:val="00135552"/>
    <w:rsid w:val="0014264F"/>
    <w:rsid w:val="00152331"/>
    <w:rsid w:val="00152CD6"/>
    <w:rsid w:val="001539FB"/>
    <w:rsid w:val="001604B1"/>
    <w:rsid w:val="001606DD"/>
    <w:rsid w:val="00162434"/>
    <w:rsid w:val="00164D2C"/>
    <w:rsid w:val="001658BA"/>
    <w:rsid w:val="00167A30"/>
    <w:rsid w:val="00167E54"/>
    <w:rsid w:val="00172B54"/>
    <w:rsid w:val="00174D42"/>
    <w:rsid w:val="0017602B"/>
    <w:rsid w:val="00176A89"/>
    <w:rsid w:val="001873DB"/>
    <w:rsid w:val="0019362C"/>
    <w:rsid w:val="001943DF"/>
    <w:rsid w:val="001975DF"/>
    <w:rsid w:val="001A1438"/>
    <w:rsid w:val="001A1D08"/>
    <w:rsid w:val="001A2DCD"/>
    <w:rsid w:val="001A4D47"/>
    <w:rsid w:val="001A7B74"/>
    <w:rsid w:val="001B0674"/>
    <w:rsid w:val="001B24A8"/>
    <w:rsid w:val="001B3E75"/>
    <w:rsid w:val="001B59B6"/>
    <w:rsid w:val="001B5C2B"/>
    <w:rsid w:val="001C11D9"/>
    <w:rsid w:val="001C1BF9"/>
    <w:rsid w:val="001C23AC"/>
    <w:rsid w:val="001C77ED"/>
    <w:rsid w:val="001D59A0"/>
    <w:rsid w:val="001D6688"/>
    <w:rsid w:val="001D6E1A"/>
    <w:rsid w:val="001E28DA"/>
    <w:rsid w:val="001E296E"/>
    <w:rsid w:val="001E29A5"/>
    <w:rsid w:val="001E3EF8"/>
    <w:rsid w:val="001E3F47"/>
    <w:rsid w:val="001E4782"/>
    <w:rsid w:val="001E4E5C"/>
    <w:rsid w:val="001E602C"/>
    <w:rsid w:val="00204F97"/>
    <w:rsid w:val="00205DF8"/>
    <w:rsid w:val="00207BCA"/>
    <w:rsid w:val="00217A98"/>
    <w:rsid w:val="00221A10"/>
    <w:rsid w:val="00230AB9"/>
    <w:rsid w:val="00230EE6"/>
    <w:rsid w:val="002340F6"/>
    <w:rsid w:val="002376F9"/>
    <w:rsid w:val="002377F0"/>
    <w:rsid w:val="00237E29"/>
    <w:rsid w:val="002429C7"/>
    <w:rsid w:val="00242B0F"/>
    <w:rsid w:val="002431D5"/>
    <w:rsid w:val="00244924"/>
    <w:rsid w:val="002458B7"/>
    <w:rsid w:val="0024636C"/>
    <w:rsid w:val="00250510"/>
    <w:rsid w:val="00251A08"/>
    <w:rsid w:val="0026042E"/>
    <w:rsid w:val="00263916"/>
    <w:rsid w:val="0026531D"/>
    <w:rsid w:val="00272250"/>
    <w:rsid w:val="00272D74"/>
    <w:rsid w:val="00273306"/>
    <w:rsid w:val="00275C1C"/>
    <w:rsid w:val="00283E66"/>
    <w:rsid w:val="002844CB"/>
    <w:rsid w:val="00287E19"/>
    <w:rsid w:val="00287F3C"/>
    <w:rsid w:val="00290488"/>
    <w:rsid w:val="00292F70"/>
    <w:rsid w:val="00297A60"/>
    <w:rsid w:val="002A29ED"/>
    <w:rsid w:val="002A71B7"/>
    <w:rsid w:val="002A7C22"/>
    <w:rsid w:val="002B35A7"/>
    <w:rsid w:val="002B3605"/>
    <w:rsid w:val="002B3D55"/>
    <w:rsid w:val="002C0BA0"/>
    <w:rsid w:val="002C2A7A"/>
    <w:rsid w:val="002C51BB"/>
    <w:rsid w:val="002C5ECB"/>
    <w:rsid w:val="002C7F34"/>
    <w:rsid w:val="002D6DAA"/>
    <w:rsid w:val="002E3691"/>
    <w:rsid w:val="002E45F0"/>
    <w:rsid w:val="002E6927"/>
    <w:rsid w:val="002F38D9"/>
    <w:rsid w:val="002F588C"/>
    <w:rsid w:val="00302321"/>
    <w:rsid w:val="0030486F"/>
    <w:rsid w:val="00311062"/>
    <w:rsid w:val="00311D7A"/>
    <w:rsid w:val="0031208C"/>
    <w:rsid w:val="00313968"/>
    <w:rsid w:val="00314A94"/>
    <w:rsid w:val="00317F61"/>
    <w:rsid w:val="003268B1"/>
    <w:rsid w:val="003312E9"/>
    <w:rsid w:val="003313FD"/>
    <w:rsid w:val="00336C0D"/>
    <w:rsid w:val="00340FB0"/>
    <w:rsid w:val="00346284"/>
    <w:rsid w:val="00346F72"/>
    <w:rsid w:val="0035101B"/>
    <w:rsid w:val="00352399"/>
    <w:rsid w:val="00354BA6"/>
    <w:rsid w:val="00355E12"/>
    <w:rsid w:val="003572FA"/>
    <w:rsid w:val="00357826"/>
    <w:rsid w:val="003670F9"/>
    <w:rsid w:val="0036772C"/>
    <w:rsid w:val="003705E4"/>
    <w:rsid w:val="003718C1"/>
    <w:rsid w:val="00373125"/>
    <w:rsid w:val="003748CD"/>
    <w:rsid w:val="00375632"/>
    <w:rsid w:val="00380157"/>
    <w:rsid w:val="003818BA"/>
    <w:rsid w:val="00382C48"/>
    <w:rsid w:val="003909BE"/>
    <w:rsid w:val="00390F0C"/>
    <w:rsid w:val="00397373"/>
    <w:rsid w:val="003A46BA"/>
    <w:rsid w:val="003A7469"/>
    <w:rsid w:val="003A7573"/>
    <w:rsid w:val="003C28C8"/>
    <w:rsid w:val="003D0277"/>
    <w:rsid w:val="003D1E13"/>
    <w:rsid w:val="003D286D"/>
    <w:rsid w:val="003D3C9E"/>
    <w:rsid w:val="003D545A"/>
    <w:rsid w:val="003E2D5F"/>
    <w:rsid w:val="003F7DF2"/>
    <w:rsid w:val="0040252B"/>
    <w:rsid w:val="00404265"/>
    <w:rsid w:val="00406942"/>
    <w:rsid w:val="00417BDA"/>
    <w:rsid w:val="004213A4"/>
    <w:rsid w:val="00430BB2"/>
    <w:rsid w:val="004320C7"/>
    <w:rsid w:val="004321F6"/>
    <w:rsid w:val="00436234"/>
    <w:rsid w:val="00441826"/>
    <w:rsid w:val="0044299E"/>
    <w:rsid w:val="004438BB"/>
    <w:rsid w:val="00447C52"/>
    <w:rsid w:val="004500C9"/>
    <w:rsid w:val="00455A1B"/>
    <w:rsid w:val="00456568"/>
    <w:rsid w:val="0046431A"/>
    <w:rsid w:val="00471F75"/>
    <w:rsid w:val="0047268B"/>
    <w:rsid w:val="0047361E"/>
    <w:rsid w:val="00474720"/>
    <w:rsid w:val="00483058"/>
    <w:rsid w:val="00491332"/>
    <w:rsid w:val="00494137"/>
    <w:rsid w:val="00494593"/>
    <w:rsid w:val="004963CA"/>
    <w:rsid w:val="004A4B65"/>
    <w:rsid w:val="004B15D1"/>
    <w:rsid w:val="004B208D"/>
    <w:rsid w:val="004B2D20"/>
    <w:rsid w:val="004B4C26"/>
    <w:rsid w:val="004C3A70"/>
    <w:rsid w:val="004C7BA0"/>
    <w:rsid w:val="004D073A"/>
    <w:rsid w:val="004D3C83"/>
    <w:rsid w:val="004D53A4"/>
    <w:rsid w:val="004D68A9"/>
    <w:rsid w:val="004E202F"/>
    <w:rsid w:val="004E483D"/>
    <w:rsid w:val="004E6FF6"/>
    <w:rsid w:val="004F2196"/>
    <w:rsid w:val="00502BEB"/>
    <w:rsid w:val="0050520A"/>
    <w:rsid w:val="00510858"/>
    <w:rsid w:val="005108FE"/>
    <w:rsid w:val="00517E1D"/>
    <w:rsid w:val="00521470"/>
    <w:rsid w:val="005223FB"/>
    <w:rsid w:val="00526A1F"/>
    <w:rsid w:val="005277E8"/>
    <w:rsid w:val="005304B7"/>
    <w:rsid w:val="00534B11"/>
    <w:rsid w:val="00536851"/>
    <w:rsid w:val="005371B5"/>
    <w:rsid w:val="00537F63"/>
    <w:rsid w:val="00542E6E"/>
    <w:rsid w:val="0054379D"/>
    <w:rsid w:val="00543FD7"/>
    <w:rsid w:val="00544412"/>
    <w:rsid w:val="0054548B"/>
    <w:rsid w:val="0055355D"/>
    <w:rsid w:val="00553FA8"/>
    <w:rsid w:val="00554D98"/>
    <w:rsid w:val="005560EE"/>
    <w:rsid w:val="00556ACE"/>
    <w:rsid w:val="00563A46"/>
    <w:rsid w:val="00565F89"/>
    <w:rsid w:val="00566445"/>
    <w:rsid w:val="005763E9"/>
    <w:rsid w:val="0057728B"/>
    <w:rsid w:val="00577BBA"/>
    <w:rsid w:val="00580326"/>
    <w:rsid w:val="00585906"/>
    <w:rsid w:val="005859F1"/>
    <w:rsid w:val="00587C36"/>
    <w:rsid w:val="00592579"/>
    <w:rsid w:val="005A0C47"/>
    <w:rsid w:val="005A1F55"/>
    <w:rsid w:val="005A3A0B"/>
    <w:rsid w:val="005A5B42"/>
    <w:rsid w:val="005A7978"/>
    <w:rsid w:val="005B1869"/>
    <w:rsid w:val="005B6F33"/>
    <w:rsid w:val="005C0A22"/>
    <w:rsid w:val="005C26BB"/>
    <w:rsid w:val="005C452D"/>
    <w:rsid w:val="005C5433"/>
    <w:rsid w:val="005D32DB"/>
    <w:rsid w:val="005D3A34"/>
    <w:rsid w:val="005D43DB"/>
    <w:rsid w:val="005D5A7D"/>
    <w:rsid w:val="005D7FA6"/>
    <w:rsid w:val="005E04D5"/>
    <w:rsid w:val="005E1C07"/>
    <w:rsid w:val="005E1F72"/>
    <w:rsid w:val="005E3D94"/>
    <w:rsid w:val="005E732C"/>
    <w:rsid w:val="005F105C"/>
    <w:rsid w:val="005F37D1"/>
    <w:rsid w:val="00601AB3"/>
    <w:rsid w:val="00602993"/>
    <w:rsid w:val="00603B23"/>
    <w:rsid w:val="006046E9"/>
    <w:rsid w:val="0060590A"/>
    <w:rsid w:val="006065ED"/>
    <w:rsid w:val="0060730C"/>
    <w:rsid w:val="00617683"/>
    <w:rsid w:val="00620C14"/>
    <w:rsid w:val="006220A8"/>
    <w:rsid w:val="00622754"/>
    <w:rsid w:val="006237FE"/>
    <w:rsid w:val="0062749B"/>
    <w:rsid w:val="00630C82"/>
    <w:rsid w:val="006325B3"/>
    <w:rsid w:val="00634A4F"/>
    <w:rsid w:val="00634C85"/>
    <w:rsid w:val="00635711"/>
    <w:rsid w:val="0064077E"/>
    <w:rsid w:val="00646915"/>
    <w:rsid w:val="00647C6D"/>
    <w:rsid w:val="006512AC"/>
    <w:rsid w:val="00656B94"/>
    <w:rsid w:val="00663AD8"/>
    <w:rsid w:val="00663D56"/>
    <w:rsid w:val="00664724"/>
    <w:rsid w:val="00666648"/>
    <w:rsid w:val="00666F6D"/>
    <w:rsid w:val="0067185E"/>
    <w:rsid w:val="0067331F"/>
    <w:rsid w:val="006776F0"/>
    <w:rsid w:val="00682F2C"/>
    <w:rsid w:val="006837DA"/>
    <w:rsid w:val="006839A2"/>
    <w:rsid w:val="00683FBB"/>
    <w:rsid w:val="0068451E"/>
    <w:rsid w:val="006855BC"/>
    <w:rsid w:val="0069384B"/>
    <w:rsid w:val="006977FF"/>
    <w:rsid w:val="006A078E"/>
    <w:rsid w:val="006A2E82"/>
    <w:rsid w:val="006A5ED2"/>
    <w:rsid w:val="006A6381"/>
    <w:rsid w:val="006B0286"/>
    <w:rsid w:val="006B3C67"/>
    <w:rsid w:val="006B621C"/>
    <w:rsid w:val="006C15FE"/>
    <w:rsid w:val="006C3460"/>
    <w:rsid w:val="006C71E9"/>
    <w:rsid w:val="006D7956"/>
    <w:rsid w:val="006E246E"/>
    <w:rsid w:val="006E2826"/>
    <w:rsid w:val="006E5F97"/>
    <w:rsid w:val="006E66DE"/>
    <w:rsid w:val="006F224A"/>
    <w:rsid w:val="0070305C"/>
    <w:rsid w:val="007129F4"/>
    <w:rsid w:val="00717741"/>
    <w:rsid w:val="00717E8F"/>
    <w:rsid w:val="007249DB"/>
    <w:rsid w:val="0072670F"/>
    <w:rsid w:val="00730CD0"/>
    <w:rsid w:val="0073388A"/>
    <w:rsid w:val="0073537A"/>
    <w:rsid w:val="00736A7E"/>
    <w:rsid w:val="007424EA"/>
    <w:rsid w:val="00761F1A"/>
    <w:rsid w:val="0076519A"/>
    <w:rsid w:val="00770578"/>
    <w:rsid w:val="00776DF8"/>
    <w:rsid w:val="00781740"/>
    <w:rsid w:val="00783EBE"/>
    <w:rsid w:val="00784BE2"/>
    <w:rsid w:val="00785FA9"/>
    <w:rsid w:val="0078632A"/>
    <w:rsid w:val="00787636"/>
    <w:rsid w:val="00794550"/>
    <w:rsid w:val="007975B0"/>
    <w:rsid w:val="007A04A8"/>
    <w:rsid w:val="007A2843"/>
    <w:rsid w:val="007A3C49"/>
    <w:rsid w:val="007A3E86"/>
    <w:rsid w:val="007A4C9F"/>
    <w:rsid w:val="007A5B81"/>
    <w:rsid w:val="007A6FC2"/>
    <w:rsid w:val="007B0177"/>
    <w:rsid w:val="007C1103"/>
    <w:rsid w:val="007C19A4"/>
    <w:rsid w:val="007C3982"/>
    <w:rsid w:val="007C4A6B"/>
    <w:rsid w:val="007D1715"/>
    <w:rsid w:val="007D4B09"/>
    <w:rsid w:val="007D7665"/>
    <w:rsid w:val="007E0130"/>
    <w:rsid w:val="007E43E6"/>
    <w:rsid w:val="007E5729"/>
    <w:rsid w:val="007E598C"/>
    <w:rsid w:val="007F28DF"/>
    <w:rsid w:val="007F3B58"/>
    <w:rsid w:val="008048C1"/>
    <w:rsid w:val="008071C6"/>
    <w:rsid w:val="00807DCD"/>
    <w:rsid w:val="008208CE"/>
    <w:rsid w:val="00821DA3"/>
    <w:rsid w:val="00823D8B"/>
    <w:rsid w:val="00830141"/>
    <w:rsid w:val="0083015F"/>
    <w:rsid w:val="0083044D"/>
    <w:rsid w:val="0083419D"/>
    <w:rsid w:val="008364F4"/>
    <w:rsid w:val="008433C0"/>
    <w:rsid w:val="008516B0"/>
    <w:rsid w:val="008517D6"/>
    <w:rsid w:val="00851B1F"/>
    <w:rsid w:val="00851FB3"/>
    <w:rsid w:val="00853643"/>
    <w:rsid w:val="00853739"/>
    <w:rsid w:val="00853D4B"/>
    <w:rsid w:val="008563EE"/>
    <w:rsid w:val="008566FA"/>
    <w:rsid w:val="00857147"/>
    <w:rsid w:val="008602F1"/>
    <w:rsid w:val="00860A38"/>
    <w:rsid w:val="00861C67"/>
    <w:rsid w:val="00863D28"/>
    <w:rsid w:val="00882D95"/>
    <w:rsid w:val="00884CEE"/>
    <w:rsid w:val="0088544A"/>
    <w:rsid w:val="00887F88"/>
    <w:rsid w:val="008A39B4"/>
    <w:rsid w:val="008B7550"/>
    <w:rsid w:val="008C0002"/>
    <w:rsid w:val="008C1174"/>
    <w:rsid w:val="008C2727"/>
    <w:rsid w:val="008C2D09"/>
    <w:rsid w:val="008C3083"/>
    <w:rsid w:val="008C5C25"/>
    <w:rsid w:val="008D078B"/>
    <w:rsid w:val="008D0C2F"/>
    <w:rsid w:val="008D25EE"/>
    <w:rsid w:val="008D36B9"/>
    <w:rsid w:val="008E217E"/>
    <w:rsid w:val="008E2B3D"/>
    <w:rsid w:val="008F1434"/>
    <w:rsid w:val="008F1B07"/>
    <w:rsid w:val="008F20B4"/>
    <w:rsid w:val="008F3C6A"/>
    <w:rsid w:val="008F3FE7"/>
    <w:rsid w:val="008F55AC"/>
    <w:rsid w:val="008F64E7"/>
    <w:rsid w:val="009005FC"/>
    <w:rsid w:val="00902F84"/>
    <w:rsid w:val="00903EC9"/>
    <w:rsid w:val="00915DBA"/>
    <w:rsid w:val="00916AFE"/>
    <w:rsid w:val="00921174"/>
    <w:rsid w:val="00923724"/>
    <w:rsid w:val="00933B67"/>
    <w:rsid w:val="00934077"/>
    <w:rsid w:val="00936009"/>
    <w:rsid w:val="00936DC4"/>
    <w:rsid w:val="009469C8"/>
    <w:rsid w:val="00947C4D"/>
    <w:rsid w:val="009528B1"/>
    <w:rsid w:val="00954D11"/>
    <w:rsid w:val="00957504"/>
    <w:rsid w:val="00961940"/>
    <w:rsid w:val="0096510F"/>
    <w:rsid w:val="0096671D"/>
    <w:rsid w:val="009668A6"/>
    <w:rsid w:val="0096724B"/>
    <w:rsid w:val="009748E4"/>
    <w:rsid w:val="00975163"/>
    <w:rsid w:val="0097550F"/>
    <w:rsid w:val="00976853"/>
    <w:rsid w:val="00980BB4"/>
    <w:rsid w:val="009833D9"/>
    <w:rsid w:val="00983AC5"/>
    <w:rsid w:val="00985D5F"/>
    <w:rsid w:val="00990AE8"/>
    <w:rsid w:val="00990F44"/>
    <w:rsid w:val="0099420E"/>
    <w:rsid w:val="00997DAE"/>
    <w:rsid w:val="009A08E0"/>
    <w:rsid w:val="009A106A"/>
    <w:rsid w:val="009B2A35"/>
    <w:rsid w:val="009B4D4B"/>
    <w:rsid w:val="009C14EB"/>
    <w:rsid w:val="009C1F06"/>
    <w:rsid w:val="009C20EB"/>
    <w:rsid w:val="009C2385"/>
    <w:rsid w:val="009C31FC"/>
    <w:rsid w:val="009C33F8"/>
    <w:rsid w:val="009D1D7A"/>
    <w:rsid w:val="009D7FC0"/>
    <w:rsid w:val="009F050A"/>
    <w:rsid w:val="009F7A45"/>
    <w:rsid w:val="00A06649"/>
    <w:rsid w:val="00A06D40"/>
    <w:rsid w:val="00A06D62"/>
    <w:rsid w:val="00A075CF"/>
    <w:rsid w:val="00A10024"/>
    <w:rsid w:val="00A11F22"/>
    <w:rsid w:val="00A14524"/>
    <w:rsid w:val="00A157C0"/>
    <w:rsid w:val="00A25133"/>
    <w:rsid w:val="00A25960"/>
    <w:rsid w:val="00A27ABB"/>
    <w:rsid w:val="00A3068D"/>
    <w:rsid w:val="00A3140C"/>
    <w:rsid w:val="00A37686"/>
    <w:rsid w:val="00A43A36"/>
    <w:rsid w:val="00A4642E"/>
    <w:rsid w:val="00A469F8"/>
    <w:rsid w:val="00A5096B"/>
    <w:rsid w:val="00A51A44"/>
    <w:rsid w:val="00A602A7"/>
    <w:rsid w:val="00A66E43"/>
    <w:rsid w:val="00A70BD4"/>
    <w:rsid w:val="00A77779"/>
    <w:rsid w:val="00A80431"/>
    <w:rsid w:val="00A81713"/>
    <w:rsid w:val="00A82F4B"/>
    <w:rsid w:val="00A9330F"/>
    <w:rsid w:val="00A94686"/>
    <w:rsid w:val="00AA0066"/>
    <w:rsid w:val="00AA0219"/>
    <w:rsid w:val="00AA5939"/>
    <w:rsid w:val="00AA6136"/>
    <w:rsid w:val="00AB3E68"/>
    <w:rsid w:val="00AB57CB"/>
    <w:rsid w:val="00AC2FD9"/>
    <w:rsid w:val="00AC50C1"/>
    <w:rsid w:val="00AD0307"/>
    <w:rsid w:val="00AD3027"/>
    <w:rsid w:val="00AD4B16"/>
    <w:rsid w:val="00AE0838"/>
    <w:rsid w:val="00AE52C4"/>
    <w:rsid w:val="00AE59AC"/>
    <w:rsid w:val="00AF2297"/>
    <w:rsid w:val="00AF486C"/>
    <w:rsid w:val="00AF5504"/>
    <w:rsid w:val="00AF5CB7"/>
    <w:rsid w:val="00AF7DB5"/>
    <w:rsid w:val="00B01D86"/>
    <w:rsid w:val="00B0474D"/>
    <w:rsid w:val="00B056F9"/>
    <w:rsid w:val="00B061E2"/>
    <w:rsid w:val="00B12D4C"/>
    <w:rsid w:val="00B144D5"/>
    <w:rsid w:val="00B14818"/>
    <w:rsid w:val="00B239BE"/>
    <w:rsid w:val="00B329FB"/>
    <w:rsid w:val="00B41C92"/>
    <w:rsid w:val="00B425D9"/>
    <w:rsid w:val="00B45C6E"/>
    <w:rsid w:val="00B45F0B"/>
    <w:rsid w:val="00B5318B"/>
    <w:rsid w:val="00B6006E"/>
    <w:rsid w:val="00B60867"/>
    <w:rsid w:val="00B62394"/>
    <w:rsid w:val="00B63A50"/>
    <w:rsid w:val="00B655BB"/>
    <w:rsid w:val="00B720CA"/>
    <w:rsid w:val="00B81C81"/>
    <w:rsid w:val="00B83FC0"/>
    <w:rsid w:val="00B902D1"/>
    <w:rsid w:val="00B90ACA"/>
    <w:rsid w:val="00B94E33"/>
    <w:rsid w:val="00BA1DA4"/>
    <w:rsid w:val="00BA35B8"/>
    <w:rsid w:val="00BA5935"/>
    <w:rsid w:val="00BA79EE"/>
    <w:rsid w:val="00BB2E8E"/>
    <w:rsid w:val="00BB682F"/>
    <w:rsid w:val="00BB744E"/>
    <w:rsid w:val="00BC0075"/>
    <w:rsid w:val="00BC1948"/>
    <w:rsid w:val="00BC2E5E"/>
    <w:rsid w:val="00BC74EE"/>
    <w:rsid w:val="00BC75C0"/>
    <w:rsid w:val="00BC780D"/>
    <w:rsid w:val="00BD1420"/>
    <w:rsid w:val="00BD3503"/>
    <w:rsid w:val="00BD3AE2"/>
    <w:rsid w:val="00BD53C5"/>
    <w:rsid w:val="00BD5974"/>
    <w:rsid w:val="00BE314E"/>
    <w:rsid w:val="00BE7006"/>
    <w:rsid w:val="00BF2C02"/>
    <w:rsid w:val="00BF3056"/>
    <w:rsid w:val="00BF36B2"/>
    <w:rsid w:val="00BF49F0"/>
    <w:rsid w:val="00BF4B79"/>
    <w:rsid w:val="00BF63B6"/>
    <w:rsid w:val="00BF729F"/>
    <w:rsid w:val="00C022BE"/>
    <w:rsid w:val="00C14A0A"/>
    <w:rsid w:val="00C15CBA"/>
    <w:rsid w:val="00C21636"/>
    <w:rsid w:val="00C2190A"/>
    <w:rsid w:val="00C23829"/>
    <w:rsid w:val="00C32227"/>
    <w:rsid w:val="00C40907"/>
    <w:rsid w:val="00C43CAA"/>
    <w:rsid w:val="00C47036"/>
    <w:rsid w:val="00C50576"/>
    <w:rsid w:val="00C507C1"/>
    <w:rsid w:val="00C50F59"/>
    <w:rsid w:val="00C5101C"/>
    <w:rsid w:val="00C53235"/>
    <w:rsid w:val="00C55093"/>
    <w:rsid w:val="00C57184"/>
    <w:rsid w:val="00C6090C"/>
    <w:rsid w:val="00C64539"/>
    <w:rsid w:val="00C649CE"/>
    <w:rsid w:val="00C71737"/>
    <w:rsid w:val="00C748C7"/>
    <w:rsid w:val="00C75BFF"/>
    <w:rsid w:val="00C8024E"/>
    <w:rsid w:val="00C83F67"/>
    <w:rsid w:val="00C941F4"/>
    <w:rsid w:val="00C94787"/>
    <w:rsid w:val="00C962E3"/>
    <w:rsid w:val="00C97DF7"/>
    <w:rsid w:val="00CA1FA7"/>
    <w:rsid w:val="00CB159F"/>
    <w:rsid w:val="00CB4AEA"/>
    <w:rsid w:val="00CB68A8"/>
    <w:rsid w:val="00CC263F"/>
    <w:rsid w:val="00CC4D53"/>
    <w:rsid w:val="00CD1A35"/>
    <w:rsid w:val="00CD2B89"/>
    <w:rsid w:val="00CD39AE"/>
    <w:rsid w:val="00CD63BF"/>
    <w:rsid w:val="00CD78D6"/>
    <w:rsid w:val="00CE08A7"/>
    <w:rsid w:val="00CE4CEA"/>
    <w:rsid w:val="00D02997"/>
    <w:rsid w:val="00D066CA"/>
    <w:rsid w:val="00D068D8"/>
    <w:rsid w:val="00D103B1"/>
    <w:rsid w:val="00D131C4"/>
    <w:rsid w:val="00D14838"/>
    <w:rsid w:val="00D201DA"/>
    <w:rsid w:val="00D21162"/>
    <w:rsid w:val="00D22800"/>
    <w:rsid w:val="00D257E1"/>
    <w:rsid w:val="00D33C89"/>
    <w:rsid w:val="00D33C9D"/>
    <w:rsid w:val="00D356E5"/>
    <w:rsid w:val="00D40EE5"/>
    <w:rsid w:val="00D4380C"/>
    <w:rsid w:val="00D44104"/>
    <w:rsid w:val="00D46D04"/>
    <w:rsid w:val="00D50C66"/>
    <w:rsid w:val="00D5240F"/>
    <w:rsid w:val="00D5491D"/>
    <w:rsid w:val="00D562F2"/>
    <w:rsid w:val="00D57EB6"/>
    <w:rsid w:val="00D63B79"/>
    <w:rsid w:val="00D653D8"/>
    <w:rsid w:val="00D76484"/>
    <w:rsid w:val="00D82C04"/>
    <w:rsid w:val="00D842C7"/>
    <w:rsid w:val="00D862FD"/>
    <w:rsid w:val="00D90B66"/>
    <w:rsid w:val="00D923D5"/>
    <w:rsid w:val="00D92785"/>
    <w:rsid w:val="00D92F38"/>
    <w:rsid w:val="00D94DCC"/>
    <w:rsid w:val="00D95747"/>
    <w:rsid w:val="00D965F4"/>
    <w:rsid w:val="00DA3786"/>
    <w:rsid w:val="00DB15FF"/>
    <w:rsid w:val="00DB3D7F"/>
    <w:rsid w:val="00DB5005"/>
    <w:rsid w:val="00DB5AA5"/>
    <w:rsid w:val="00DB5FAB"/>
    <w:rsid w:val="00DB626F"/>
    <w:rsid w:val="00DB653E"/>
    <w:rsid w:val="00DC20A0"/>
    <w:rsid w:val="00DC268B"/>
    <w:rsid w:val="00DD7DCC"/>
    <w:rsid w:val="00DE02DF"/>
    <w:rsid w:val="00DE0714"/>
    <w:rsid w:val="00DE36F8"/>
    <w:rsid w:val="00DE5061"/>
    <w:rsid w:val="00DE51EF"/>
    <w:rsid w:val="00DE5FE4"/>
    <w:rsid w:val="00DE7CD2"/>
    <w:rsid w:val="00DF26B6"/>
    <w:rsid w:val="00DF4E5A"/>
    <w:rsid w:val="00DF5E87"/>
    <w:rsid w:val="00DF7431"/>
    <w:rsid w:val="00DF7916"/>
    <w:rsid w:val="00E00ACD"/>
    <w:rsid w:val="00E10F7C"/>
    <w:rsid w:val="00E14349"/>
    <w:rsid w:val="00E1592E"/>
    <w:rsid w:val="00E2074D"/>
    <w:rsid w:val="00E26C67"/>
    <w:rsid w:val="00E31371"/>
    <w:rsid w:val="00E40413"/>
    <w:rsid w:val="00E40783"/>
    <w:rsid w:val="00E40890"/>
    <w:rsid w:val="00E45BFA"/>
    <w:rsid w:val="00E47B94"/>
    <w:rsid w:val="00E6340A"/>
    <w:rsid w:val="00E634FA"/>
    <w:rsid w:val="00E67F24"/>
    <w:rsid w:val="00E77BDF"/>
    <w:rsid w:val="00E8064A"/>
    <w:rsid w:val="00E81234"/>
    <w:rsid w:val="00E82559"/>
    <w:rsid w:val="00E84E9E"/>
    <w:rsid w:val="00E85355"/>
    <w:rsid w:val="00E853CD"/>
    <w:rsid w:val="00E91F0D"/>
    <w:rsid w:val="00E93775"/>
    <w:rsid w:val="00E96315"/>
    <w:rsid w:val="00E96841"/>
    <w:rsid w:val="00E9718A"/>
    <w:rsid w:val="00EA2F9A"/>
    <w:rsid w:val="00EA56F1"/>
    <w:rsid w:val="00EA626A"/>
    <w:rsid w:val="00EB293E"/>
    <w:rsid w:val="00EB5D4F"/>
    <w:rsid w:val="00EC2ABF"/>
    <w:rsid w:val="00EC4A7D"/>
    <w:rsid w:val="00EC6D63"/>
    <w:rsid w:val="00ED1E10"/>
    <w:rsid w:val="00ED4375"/>
    <w:rsid w:val="00EE150E"/>
    <w:rsid w:val="00EE3315"/>
    <w:rsid w:val="00EF1A66"/>
    <w:rsid w:val="00EF3D74"/>
    <w:rsid w:val="00EF4920"/>
    <w:rsid w:val="00F00A22"/>
    <w:rsid w:val="00F00E20"/>
    <w:rsid w:val="00F05B1B"/>
    <w:rsid w:val="00F2113E"/>
    <w:rsid w:val="00F235D0"/>
    <w:rsid w:val="00F26D02"/>
    <w:rsid w:val="00F36112"/>
    <w:rsid w:val="00F40253"/>
    <w:rsid w:val="00F40855"/>
    <w:rsid w:val="00F421D4"/>
    <w:rsid w:val="00F457A1"/>
    <w:rsid w:val="00F50960"/>
    <w:rsid w:val="00F52744"/>
    <w:rsid w:val="00F53594"/>
    <w:rsid w:val="00F61C93"/>
    <w:rsid w:val="00F67CAF"/>
    <w:rsid w:val="00F700C6"/>
    <w:rsid w:val="00F80748"/>
    <w:rsid w:val="00F81864"/>
    <w:rsid w:val="00F82C47"/>
    <w:rsid w:val="00F83769"/>
    <w:rsid w:val="00F84216"/>
    <w:rsid w:val="00F87D9E"/>
    <w:rsid w:val="00F9225A"/>
    <w:rsid w:val="00F93201"/>
    <w:rsid w:val="00F943AF"/>
    <w:rsid w:val="00FC4D18"/>
    <w:rsid w:val="00FC5FC5"/>
    <w:rsid w:val="00FD1E02"/>
    <w:rsid w:val="00FD2737"/>
    <w:rsid w:val="00FD44E7"/>
    <w:rsid w:val="00FF0D07"/>
    <w:rsid w:val="00FF59E5"/>
    <w:rsid w:val="00FF7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6484"/>
    <w:rPr>
      <w:color w:val="000000"/>
    </w:rPr>
  </w:style>
  <w:style w:type="paragraph" w:styleId="1">
    <w:name w:val="heading 1"/>
    <w:basedOn w:val="a"/>
    <w:next w:val="a"/>
    <w:link w:val="10"/>
    <w:qFormat/>
    <w:rsid w:val="007353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014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923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6484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Колонтитул_"/>
    <w:basedOn w:val="a0"/>
    <w:link w:val="a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5pt">
    <w:name w:val="Колонтитул + 8;5 pt;Полужирный"/>
    <w:basedOn w:val="a4"/>
    <w:rsid w:val="00D764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</w:rPr>
  </w:style>
  <w:style w:type="character" w:customStyle="1" w:styleId="21">
    <w:name w:val="Основной текст (2)_"/>
    <w:basedOn w:val="a0"/>
    <w:link w:val="2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TrebuchetMS105pt">
    <w:name w:val="Основной текст (2) + Trebuchet MS;10;5 pt;Курсив"/>
    <w:basedOn w:val="21"/>
    <w:rsid w:val="00D76484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1">
    <w:name w:val="Основной текст (3)_"/>
    <w:basedOn w:val="a0"/>
    <w:link w:val="32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5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">
    <w:name w:val="Основной текст1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23">
    <w:name w:val="Основной текст2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">
    <w:name w:val="Основной текст (4)_"/>
    <w:basedOn w:val="a0"/>
    <w:link w:val="40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3">
    <w:name w:val="Основной текст3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2">
    <w:name w:val="Основной текст (4)"/>
    <w:basedOn w:val="4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34">
    <w:name w:val="Основной текст (3)"/>
    <w:basedOn w:val="31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05pt0pt">
    <w:name w:val="Основной текст + 10;5 pt;Полужирный;Курсив;Интервал 0 pt"/>
    <w:basedOn w:val="a6"/>
    <w:rsid w:val="00D7648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</w:rPr>
  </w:style>
  <w:style w:type="character" w:customStyle="1" w:styleId="1pt">
    <w:name w:val="Основной текст + Интервал 1 pt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43">
    <w:name w:val="Основной текст4"/>
    <w:basedOn w:val="a6"/>
    <w:rsid w:val="00D764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12">
    <w:name w:val="Заголовок №1"/>
    <w:basedOn w:val="a"/>
    <w:link w:val="11"/>
    <w:rsid w:val="00D76484"/>
    <w:pPr>
      <w:shd w:val="clear" w:color="auto" w:fill="FFFFFF"/>
      <w:spacing w:after="420" w:line="248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D7648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D76484"/>
    <w:pPr>
      <w:shd w:val="clear" w:color="auto" w:fill="FFFFFF"/>
      <w:spacing w:before="420" w:line="248" w:lineRule="exact"/>
      <w:ind w:hanging="3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Основной текст (3)"/>
    <w:basedOn w:val="a"/>
    <w:link w:val="31"/>
    <w:rsid w:val="00D7648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">
    <w:name w:val="Основной текст5"/>
    <w:basedOn w:val="a"/>
    <w:link w:val="a6"/>
    <w:rsid w:val="00D76484"/>
    <w:pPr>
      <w:shd w:val="clear" w:color="auto" w:fill="FFFFFF"/>
      <w:spacing w:before="180" w:line="208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D76484"/>
    <w:pPr>
      <w:shd w:val="clear" w:color="auto" w:fill="FFFFFF"/>
      <w:spacing w:before="180" w:line="213" w:lineRule="exact"/>
      <w:ind w:firstLine="3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a7">
    <w:name w:val="No Spacing"/>
    <w:link w:val="a8"/>
    <w:uiPriority w:val="1"/>
    <w:qFormat/>
    <w:rsid w:val="00565F89"/>
    <w:rPr>
      <w:color w:val="000000"/>
    </w:rPr>
  </w:style>
  <w:style w:type="paragraph" w:styleId="35">
    <w:name w:val="Body Text Indent 3"/>
    <w:basedOn w:val="a"/>
    <w:link w:val="36"/>
    <w:rsid w:val="00BC1948"/>
    <w:pPr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36">
    <w:name w:val="Основной текст с отступом 3 Знак"/>
    <w:basedOn w:val="a0"/>
    <w:link w:val="35"/>
    <w:rsid w:val="00BC1948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8301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C0BA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C0BA0"/>
    <w:rPr>
      <w:color w:val="000000"/>
    </w:rPr>
  </w:style>
  <w:style w:type="paragraph" w:styleId="a9">
    <w:name w:val="List Paragraph"/>
    <w:basedOn w:val="a"/>
    <w:link w:val="aa"/>
    <w:uiPriority w:val="34"/>
    <w:qFormat/>
    <w:rsid w:val="008D0C2F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BF63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BF63B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ad">
    <w:name w:val="Balloon Text"/>
    <w:basedOn w:val="a"/>
    <w:link w:val="ae"/>
    <w:semiHidden/>
    <w:unhideWhenUsed/>
    <w:rsid w:val="00D14838"/>
    <w:rPr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D14838"/>
    <w:rPr>
      <w:color w:val="000000"/>
      <w:sz w:val="16"/>
      <w:szCs w:val="16"/>
    </w:rPr>
  </w:style>
  <w:style w:type="table" w:styleId="af">
    <w:name w:val="Table Grid"/>
    <w:basedOn w:val="a1"/>
    <w:rsid w:val="00DB1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rsid w:val="0040252B"/>
    <w:rPr>
      <w:color w:val="000000"/>
    </w:rPr>
  </w:style>
  <w:style w:type="paragraph" w:styleId="af0">
    <w:name w:val="header"/>
    <w:basedOn w:val="a"/>
    <w:link w:val="af1"/>
    <w:uiPriority w:val="99"/>
    <w:semiHidden/>
    <w:unhideWhenUsed/>
    <w:rsid w:val="006325B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325B3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325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5B3"/>
    <w:rPr>
      <w:color w:val="000000"/>
    </w:rPr>
  </w:style>
  <w:style w:type="character" w:customStyle="1" w:styleId="30">
    <w:name w:val="Заголовок 3 Знак"/>
    <w:basedOn w:val="a0"/>
    <w:link w:val="3"/>
    <w:rsid w:val="00D923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rsid w:val="00735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2733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4">
    <w:name w:val="Body Text"/>
    <w:basedOn w:val="a"/>
    <w:link w:val="af5"/>
    <w:rsid w:val="00273306"/>
    <w:pPr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f5">
    <w:name w:val="Основной текст Знак"/>
    <w:basedOn w:val="a0"/>
    <w:link w:val="af4"/>
    <w:rsid w:val="00273306"/>
    <w:rPr>
      <w:rFonts w:ascii="Times New Roman" w:eastAsia="Times New Roman" w:hAnsi="Times New Roman" w:cs="Times New Roman"/>
    </w:rPr>
  </w:style>
  <w:style w:type="character" w:customStyle="1" w:styleId="aa">
    <w:name w:val="Абзац списка Знак"/>
    <w:basedOn w:val="a0"/>
    <w:link w:val="a9"/>
    <w:uiPriority w:val="34"/>
    <w:rsid w:val="0067185E"/>
    <w:rPr>
      <w:color w:val="000000"/>
    </w:rPr>
  </w:style>
  <w:style w:type="paragraph" w:styleId="af6">
    <w:name w:val="Body Text Indent"/>
    <w:basedOn w:val="a"/>
    <w:link w:val="af7"/>
    <w:uiPriority w:val="99"/>
    <w:unhideWhenUsed/>
    <w:rsid w:val="00F8421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F84216"/>
    <w:rPr>
      <w:color w:val="000000"/>
    </w:rPr>
  </w:style>
  <w:style w:type="character" w:styleId="af8">
    <w:name w:val="FollowedHyperlink"/>
    <w:uiPriority w:val="99"/>
    <w:semiHidden/>
    <w:unhideWhenUsed/>
    <w:rsid w:val="00776DF8"/>
    <w:rPr>
      <w:color w:val="800080"/>
      <w:u w:val="single"/>
    </w:rPr>
  </w:style>
  <w:style w:type="character" w:customStyle="1" w:styleId="af9">
    <w:name w:val="Текст сноски Знак"/>
    <w:aliases w:val="Текст сноски-FN Знак1,Oaeno niinee-FN Знак1,Oaeno niinee Ciae Знак1,Table_Footnote_last Знак1"/>
    <w:basedOn w:val="a0"/>
    <w:link w:val="afa"/>
    <w:semiHidden/>
    <w:locked/>
    <w:rsid w:val="00776DF8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footnote text"/>
    <w:aliases w:val="Текст сноски-FN,Oaeno niinee-FN,Oaeno niinee Ciae,Table_Footnote_last"/>
    <w:basedOn w:val="a"/>
    <w:link w:val="af9"/>
    <w:semiHidden/>
    <w:unhideWhenUsed/>
    <w:rsid w:val="00776DF8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14">
    <w:name w:val="Текст сноски Знак1"/>
    <w:aliases w:val="Текст сноски-FN Знак,Oaeno niinee-FN Знак,Oaeno niinee Ciae Знак,Table_Footnote_last Знак"/>
    <w:basedOn w:val="a0"/>
    <w:link w:val="afa"/>
    <w:semiHidden/>
    <w:rsid w:val="00776DF8"/>
    <w:rPr>
      <w:color w:val="000000"/>
      <w:sz w:val="20"/>
      <w:szCs w:val="20"/>
    </w:rPr>
  </w:style>
  <w:style w:type="paragraph" w:styleId="afb">
    <w:name w:val="Title"/>
    <w:basedOn w:val="a"/>
    <w:link w:val="afc"/>
    <w:qFormat/>
    <w:rsid w:val="00776DF8"/>
    <w:pPr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fc">
    <w:name w:val="Название Знак"/>
    <w:basedOn w:val="a0"/>
    <w:link w:val="afb"/>
    <w:rsid w:val="00776DF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uiPriority w:val="99"/>
    <w:rsid w:val="00776DF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xl65">
    <w:name w:val="xl6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7">
    <w:name w:val="xl6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73">
    <w:name w:val="xl7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4">
    <w:name w:val="xl74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75">
    <w:name w:val="xl75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6">
    <w:name w:val="xl76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7">
    <w:name w:val="xl7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8">
    <w:name w:val="xl78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79">
    <w:name w:val="xl7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1">
    <w:name w:val="xl8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7">
    <w:name w:val="xl8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8">
    <w:name w:val="xl88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89">
    <w:name w:val="xl89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0">
    <w:name w:val="xl9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91">
    <w:name w:val="xl9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2">
    <w:name w:val="xl9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3">
    <w:name w:val="xl9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4">
    <w:name w:val="xl9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5">
    <w:name w:val="xl9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6">
    <w:name w:val="xl9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7">
    <w:name w:val="xl9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98">
    <w:name w:val="xl9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99">
    <w:name w:val="xl9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0">
    <w:name w:val="xl10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1">
    <w:name w:val="xl10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2">
    <w:name w:val="xl10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3">
    <w:name w:val="xl10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04">
    <w:name w:val="xl10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05">
    <w:name w:val="xl10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7">
    <w:name w:val="xl10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08">
    <w:name w:val="xl10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09">
    <w:name w:val="xl10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10">
    <w:name w:val="xl11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11">
    <w:name w:val="xl11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2">
    <w:name w:val="xl11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7">
    <w:name w:val="xl11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18">
    <w:name w:val="xl11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0">
    <w:name w:val="xl12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3">
    <w:name w:val="xl12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4">
    <w:name w:val="xl12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5">
    <w:name w:val="xl12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6">
    <w:name w:val="xl126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7">
    <w:name w:val="xl127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28">
    <w:name w:val="xl128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29">
    <w:name w:val="xl129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30">
    <w:name w:val="xl130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31">
    <w:name w:val="xl131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xl132">
    <w:name w:val="xl132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xl133">
    <w:name w:val="xl133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5">
    <w:name w:val="xl135"/>
    <w:basedOn w:val="a"/>
    <w:rsid w:val="00776D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776D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7">
    <w:name w:val="xl137"/>
    <w:basedOn w:val="a"/>
    <w:rsid w:val="00776D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d">
    <w:name w:val="footnote reference"/>
    <w:semiHidden/>
    <w:unhideWhenUsed/>
    <w:rsid w:val="00776DF8"/>
    <w:rPr>
      <w:vertAlign w:val="superscript"/>
    </w:rPr>
  </w:style>
  <w:style w:type="paragraph" w:customStyle="1" w:styleId="ConsPlusNormal">
    <w:name w:val="ConsPlusNormal"/>
    <w:uiPriority w:val="99"/>
    <w:rsid w:val="003D545A"/>
    <w:pPr>
      <w:autoSpaceDE w:val="0"/>
      <w:autoSpaceDN w:val="0"/>
      <w:adjustRightInd w:val="0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BE15D-361A-46BE-B06B-710D4CD8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5585</TotalTime>
  <Pages>1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362</cp:revision>
  <cp:lastPrinted>2021-10-21T11:39:00Z</cp:lastPrinted>
  <dcterms:created xsi:type="dcterms:W3CDTF">2013-11-13T08:57:00Z</dcterms:created>
  <dcterms:modified xsi:type="dcterms:W3CDTF">2021-10-25T07:56:00Z</dcterms:modified>
</cp:coreProperties>
</file>